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919DDC6" w14:textId="77777777" w:rsidR="00B153B5" w:rsidRDefault="00B153B5" w:rsidP="00B153B5">
      <w:pPr>
        <w:rPr>
          <w:rFonts w:ascii="Arial" w:hAnsi="Arial" w:cs="Arial"/>
          <w:b/>
          <w:bCs/>
          <w:sz w:val="24"/>
          <w:szCs w:val="24"/>
        </w:rPr>
      </w:pPr>
    </w:p>
    <w:p w14:paraId="705DF787" w14:textId="77777777" w:rsidR="00B153B5" w:rsidRPr="00B0266B" w:rsidRDefault="00B153B5" w:rsidP="00B153B5">
      <w:pPr>
        <w:rPr>
          <w:rFonts w:ascii="Arial" w:hAnsi="Arial" w:cs="Arial"/>
          <w:b/>
          <w:bCs/>
          <w:sz w:val="24"/>
          <w:szCs w:val="24"/>
        </w:rPr>
      </w:pPr>
      <w:r w:rsidRPr="00B0266B">
        <w:rPr>
          <w:rFonts w:ascii="Arial" w:hAnsi="Arial" w:cs="Arial"/>
          <w:b/>
          <w:bCs/>
          <w:sz w:val="24"/>
          <w:szCs w:val="24"/>
        </w:rPr>
        <w:t>ÍNDICE</w:t>
      </w:r>
    </w:p>
    <w:p w14:paraId="5FEDE6F5" w14:textId="77777777" w:rsidR="00B153B5" w:rsidRPr="00CB5CC9" w:rsidRDefault="00B153B5" w:rsidP="00B153B5">
      <w:pPr>
        <w:autoSpaceDE w:val="0"/>
        <w:autoSpaceDN w:val="0"/>
        <w:adjustRightInd w:val="0"/>
        <w:spacing w:after="0"/>
        <w:rPr>
          <w:rFonts w:ascii="Arial" w:hAnsi="Arial" w:cs="Arial"/>
          <w:b/>
          <w:bCs/>
          <w:sz w:val="24"/>
          <w:szCs w:val="24"/>
        </w:rPr>
      </w:pPr>
    </w:p>
    <w:p w14:paraId="44C23B04" w14:textId="77777777" w:rsidR="00B153B5" w:rsidRPr="00A721D0" w:rsidRDefault="00B153B5" w:rsidP="00B153B5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/>
        <w:rPr>
          <w:rFonts w:cs="Calibri"/>
          <w:bCs/>
          <w:sz w:val="24"/>
          <w:szCs w:val="24"/>
        </w:rPr>
      </w:pPr>
      <w:r w:rsidRPr="00A721D0">
        <w:rPr>
          <w:rFonts w:cs="Calibri"/>
          <w:bCs/>
          <w:sz w:val="24"/>
          <w:szCs w:val="24"/>
        </w:rPr>
        <w:t>APRESENTAÇÃO</w:t>
      </w:r>
    </w:p>
    <w:p w14:paraId="6A5EE583" w14:textId="77777777" w:rsidR="00B153B5" w:rsidRPr="00A721D0" w:rsidRDefault="00B153B5" w:rsidP="00B153B5">
      <w:pPr>
        <w:pStyle w:val="PargrafodaLista"/>
        <w:autoSpaceDE w:val="0"/>
        <w:autoSpaceDN w:val="0"/>
        <w:adjustRightInd w:val="0"/>
        <w:spacing w:after="0"/>
        <w:ind w:left="360"/>
        <w:rPr>
          <w:rFonts w:cs="Calibri"/>
          <w:bCs/>
          <w:sz w:val="24"/>
          <w:szCs w:val="24"/>
        </w:rPr>
      </w:pPr>
    </w:p>
    <w:p w14:paraId="5597C35B" w14:textId="77777777" w:rsidR="00B153B5" w:rsidRDefault="00B153B5" w:rsidP="00B153B5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/>
        <w:rPr>
          <w:rFonts w:cs="Calibri"/>
          <w:bCs/>
          <w:sz w:val="24"/>
          <w:szCs w:val="24"/>
        </w:rPr>
      </w:pPr>
      <w:r w:rsidRPr="00A721D0">
        <w:rPr>
          <w:rFonts w:cs="Calibri"/>
          <w:bCs/>
          <w:sz w:val="24"/>
          <w:szCs w:val="24"/>
        </w:rPr>
        <w:t>MAPA DE SITUAÇÃO</w:t>
      </w:r>
      <w:r>
        <w:rPr>
          <w:rFonts w:cs="Calibri"/>
          <w:bCs/>
          <w:sz w:val="24"/>
          <w:szCs w:val="24"/>
        </w:rPr>
        <w:t xml:space="preserve"> </w:t>
      </w:r>
    </w:p>
    <w:p w14:paraId="3A2E620F" w14:textId="77777777" w:rsidR="00B153B5" w:rsidRPr="00C324D3" w:rsidRDefault="00B153B5" w:rsidP="00B153B5">
      <w:pPr>
        <w:pStyle w:val="PargrafodaLista"/>
        <w:rPr>
          <w:rFonts w:cs="Calibri"/>
          <w:bCs/>
          <w:sz w:val="24"/>
          <w:szCs w:val="24"/>
        </w:rPr>
      </w:pPr>
    </w:p>
    <w:p w14:paraId="2074B7C9" w14:textId="77777777" w:rsidR="00B153B5" w:rsidRPr="00A721D0" w:rsidRDefault="00B153B5" w:rsidP="00B153B5">
      <w:pPr>
        <w:pStyle w:val="PargrafodaLista"/>
        <w:autoSpaceDE w:val="0"/>
        <w:autoSpaceDN w:val="0"/>
        <w:adjustRightInd w:val="0"/>
        <w:spacing w:after="0"/>
        <w:ind w:left="360"/>
        <w:rPr>
          <w:rFonts w:cs="Calibri"/>
          <w:bCs/>
          <w:sz w:val="24"/>
          <w:szCs w:val="24"/>
        </w:rPr>
      </w:pPr>
      <w:r>
        <w:rPr>
          <w:rFonts w:cs="Calibri"/>
          <w:bCs/>
          <w:sz w:val="24"/>
          <w:szCs w:val="24"/>
        </w:rPr>
        <w:t>2.1. INFORMAÇÕES SOBRE O MUNICÍPIO</w:t>
      </w:r>
    </w:p>
    <w:p w14:paraId="38BB67CC" w14:textId="77777777" w:rsidR="00B153B5" w:rsidRPr="00A721D0" w:rsidRDefault="00B153B5" w:rsidP="00B153B5">
      <w:pPr>
        <w:pStyle w:val="PargrafodaLista"/>
        <w:rPr>
          <w:rFonts w:cs="Calibri"/>
          <w:bCs/>
          <w:sz w:val="24"/>
          <w:szCs w:val="24"/>
        </w:rPr>
      </w:pPr>
    </w:p>
    <w:p w14:paraId="0889C56B" w14:textId="77777777" w:rsidR="00B153B5" w:rsidRPr="00A721D0" w:rsidRDefault="00B153B5" w:rsidP="00B153B5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/>
        <w:rPr>
          <w:rFonts w:cs="Calibri"/>
          <w:bCs/>
          <w:sz w:val="24"/>
          <w:szCs w:val="24"/>
        </w:rPr>
      </w:pPr>
      <w:r w:rsidRPr="00A721D0">
        <w:rPr>
          <w:rFonts w:cs="Calibri"/>
          <w:bCs/>
          <w:sz w:val="24"/>
          <w:szCs w:val="24"/>
        </w:rPr>
        <w:t>SÍNTESE DO EMPREENDIMENTO</w:t>
      </w:r>
    </w:p>
    <w:p w14:paraId="28675837" w14:textId="77777777" w:rsidR="00B153B5" w:rsidRPr="00A721D0" w:rsidRDefault="00B153B5" w:rsidP="00B153B5">
      <w:pPr>
        <w:pStyle w:val="PargrafodaLista"/>
        <w:rPr>
          <w:rFonts w:cs="Calibri"/>
          <w:bCs/>
          <w:sz w:val="24"/>
          <w:szCs w:val="24"/>
        </w:rPr>
      </w:pPr>
    </w:p>
    <w:p w14:paraId="1FAFEE41" w14:textId="77777777" w:rsidR="00B153B5" w:rsidRPr="00A721D0" w:rsidRDefault="00B153B5" w:rsidP="00B153B5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/>
        <w:rPr>
          <w:rFonts w:cs="Calibri"/>
          <w:bCs/>
          <w:sz w:val="24"/>
          <w:szCs w:val="24"/>
        </w:rPr>
      </w:pPr>
      <w:r>
        <w:rPr>
          <w:rFonts w:cs="Calibri"/>
          <w:bCs/>
          <w:sz w:val="24"/>
          <w:szCs w:val="24"/>
        </w:rPr>
        <w:t>MEMÓRIA DESCRITIVA DO PROJETO E ESPECIFICAÇÕES</w:t>
      </w:r>
    </w:p>
    <w:p w14:paraId="3B53F6E6" w14:textId="77777777" w:rsidR="00B153B5" w:rsidRPr="00A721D0" w:rsidRDefault="00B153B5" w:rsidP="00B153B5">
      <w:pPr>
        <w:pStyle w:val="PargrafodaLista"/>
        <w:autoSpaceDE w:val="0"/>
        <w:autoSpaceDN w:val="0"/>
        <w:adjustRightInd w:val="0"/>
        <w:spacing w:after="0"/>
        <w:ind w:left="360"/>
        <w:rPr>
          <w:rFonts w:cs="Calibri"/>
          <w:bCs/>
          <w:sz w:val="24"/>
          <w:szCs w:val="24"/>
        </w:rPr>
      </w:pPr>
    </w:p>
    <w:p w14:paraId="1F33B3BE" w14:textId="77777777" w:rsidR="00B153B5" w:rsidRPr="00A721D0" w:rsidRDefault="00B153B5" w:rsidP="00B153B5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/>
        <w:rPr>
          <w:rFonts w:cs="Calibri"/>
          <w:bCs/>
          <w:sz w:val="24"/>
          <w:szCs w:val="24"/>
        </w:rPr>
      </w:pPr>
      <w:r>
        <w:rPr>
          <w:rFonts w:cs="Calibri"/>
          <w:bCs/>
          <w:sz w:val="24"/>
          <w:szCs w:val="24"/>
        </w:rPr>
        <w:t>INFORMAÇÕES PARA ELABORAÇÃO DO PLANO DE EXECUÇÃO</w:t>
      </w:r>
    </w:p>
    <w:p w14:paraId="1D833FDD" w14:textId="77777777" w:rsidR="00B153B5" w:rsidRPr="00A721D0" w:rsidRDefault="00B153B5" w:rsidP="00B153B5">
      <w:pPr>
        <w:autoSpaceDE w:val="0"/>
        <w:autoSpaceDN w:val="0"/>
        <w:adjustRightInd w:val="0"/>
        <w:spacing w:after="0"/>
        <w:rPr>
          <w:rFonts w:cs="Calibri"/>
          <w:bCs/>
          <w:sz w:val="24"/>
          <w:szCs w:val="24"/>
        </w:rPr>
      </w:pPr>
    </w:p>
    <w:p w14:paraId="4F35D1D5" w14:textId="77777777" w:rsidR="00B153B5" w:rsidRDefault="00B153B5" w:rsidP="00B153B5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/>
        <w:rPr>
          <w:rFonts w:cs="Calibri"/>
          <w:bCs/>
          <w:sz w:val="24"/>
          <w:szCs w:val="24"/>
        </w:rPr>
      </w:pPr>
      <w:r>
        <w:rPr>
          <w:rFonts w:cs="Calibri"/>
          <w:bCs/>
          <w:sz w:val="24"/>
          <w:szCs w:val="24"/>
        </w:rPr>
        <w:t xml:space="preserve">ORÇAMENTO </w:t>
      </w:r>
    </w:p>
    <w:p w14:paraId="5EBFBC55" w14:textId="77777777" w:rsidR="00B153B5" w:rsidRPr="00FB5263" w:rsidRDefault="00B153B5" w:rsidP="00B153B5">
      <w:pPr>
        <w:autoSpaceDE w:val="0"/>
        <w:autoSpaceDN w:val="0"/>
        <w:adjustRightInd w:val="0"/>
        <w:spacing w:after="0"/>
        <w:rPr>
          <w:rFonts w:cs="Calibri"/>
          <w:bCs/>
          <w:sz w:val="24"/>
          <w:szCs w:val="24"/>
        </w:rPr>
      </w:pPr>
    </w:p>
    <w:p w14:paraId="7CA8EE8E" w14:textId="77777777" w:rsidR="00B153B5" w:rsidRDefault="00B153B5" w:rsidP="00B153B5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/>
        <w:rPr>
          <w:rFonts w:cs="Calibri"/>
          <w:bCs/>
          <w:sz w:val="24"/>
          <w:szCs w:val="24"/>
        </w:rPr>
      </w:pPr>
      <w:r>
        <w:rPr>
          <w:rFonts w:cs="Calibri"/>
          <w:bCs/>
          <w:sz w:val="24"/>
          <w:szCs w:val="24"/>
        </w:rPr>
        <w:t>PLANILHA ORÇAMENTÁRIA</w:t>
      </w:r>
    </w:p>
    <w:p w14:paraId="77D4AA14" w14:textId="77777777" w:rsidR="00B153B5" w:rsidRPr="00FB5263" w:rsidRDefault="00B153B5" w:rsidP="00B153B5">
      <w:pPr>
        <w:pStyle w:val="PargrafodaLista"/>
        <w:rPr>
          <w:rFonts w:cs="Calibri"/>
          <w:bCs/>
          <w:sz w:val="24"/>
          <w:szCs w:val="24"/>
        </w:rPr>
      </w:pPr>
    </w:p>
    <w:p w14:paraId="348DC212" w14:textId="77777777" w:rsidR="00B153B5" w:rsidRDefault="00B153B5" w:rsidP="00B153B5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/>
        <w:rPr>
          <w:rFonts w:cs="Calibri"/>
          <w:bCs/>
          <w:sz w:val="24"/>
          <w:szCs w:val="24"/>
        </w:rPr>
      </w:pPr>
      <w:r>
        <w:rPr>
          <w:rFonts w:cs="Calibri"/>
          <w:bCs/>
          <w:sz w:val="24"/>
          <w:szCs w:val="24"/>
        </w:rPr>
        <w:t>MEMÓRIA DE CÁLCULO</w:t>
      </w:r>
    </w:p>
    <w:p w14:paraId="3D5AE94E" w14:textId="77777777" w:rsidR="00B153B5" w:rsidRPr="00FB5263" w:rsidRDefault="00B153B5" w:rsidP="00B153B5">
      <w:pPr>
        <w:pStyle w:val="PargrafodaLista"/>
        <w:rPr>
          <w:rFonts w:cs="Calibri"/>
          <w:bCs/>
          <w:sz w:val="24"/>
          <w:szCs w:val="24"/>
        </w:rPr>
      </w:pPr>
    </w:p>
    <w:p w14:paraId="63B53B16" w14:textId="77777777" w:rsidR="00B153B5" w:rsidRDefault="00B153B5" w:rsidP="00B153B5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/>
        <w:rPr>
          <w:rFonts w:cs="Calibri"/>
          <w:bCs/>
          <w:sz w:val="24"/>
          <w:szCs w:val="24"/>
        </w:rPr>
      </w:pPr>
      <w:r>
        <w:rPr>
          <w:rFonts w:cs="Calibri"/>
          <w:bCs/>
          <w:sz w:val="24"/>
          <w:szCs w:val="24"/>
        </w:rPr>
        <w:t>CRONOGRAMA</w:t>
      </w:r>
    </w:p>
    <w:p w14:paraId="3AA8AE75" w14:textId="77777777" w:rsidR="00B153B5" w:rsidRPr="00FB5263" w:rsidRDefault="00B153B5" w:rsidP="00B153B5">
      <w:pPr>
        <w:pStyle w:val="PargrafodaLista"/>
        <w:rPr>
          <w:rFonts w:cs="Calibri"/>
          <w:bCs/>
          <w:sz w:val="24"/>
          <w:szCs w:val="24"/>
        </w:rPr>
      </w:pPr>
    </w:p>
    <w:p w14:paraId="743994D2" w14:textId="77777777" w:rsidR="00B153B5" w:rsidRPr="00A721D0" w:rsidRDefault="00B153B5" w:rsidP="00B153B5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/>
        <w:rPr>
          <w:rFonts w:cs="Calibri"/>
          <w:bCs/>
          <w:sz w:val="24"/>
          <w:szCs w:val="24"/>
        </w:rPr>
      </w:pPr>
      <w:r>
        <w:rPr>
          <w:rFonts w:cs="Calibri"/>
          <w:bCs/>
          <w:sz w:val="24"/>
          <w:szCs w:val="24"/>
        </w:rPr>
        <w:t>B.D.I</w:t>
      </w:r>
    </w:p>
    <w:p w14:paraId="600F1FB8" w14:textId="77777777" w:rsidR="00B153B5" w:rsidRPr="00A721D0" w:rsidRDefault="00B153B5" w:rsidP="00B153B5">
      <w:pPr>
        <w:autoSpaceDE w:val="0"/>
        <w:autoSpaceDN w:val="0"/>
        <w:adjustRightInd w:val="0"/>
        <w:spacing w:after="0"/>
        <w:rPr>
          <w:rFonts w:cs="Calibri"/>
          <w:bCs/>
          <w:sz w:val="24"/>
          <w:szCs w:val="24"/>
        </w:rPr>
      </w:pPr>
    </w:p>
    <w:p w14:paraId="3F40B12F" w14:textId="77777777" w:rsidR="00B153B5" w:rsidRPr="00A721D0" w:rsidRDefault="00B153B5" w:rsidP="00B153B5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/>
        <w:rPr>
          <w:rFonts w:cs="Calibri"/>
          <w:bCs/>
          <w:sz w:val="24"/>
          <w:szCs w:val="24"/>
        </w:rPr>
      </w:pPr>
      <w:r w:rsidRPr="00A721D0">
        <w:rPr>
          <w:rFonts w:cs="Calibri"/>
          <w:bCs/>
          <w:sz w:val="24"/>
          <w:szCs w:val="24"/>
        </w:rPr>
        <w:t>DOCUMENTAÇÃO FOTOGRÁFICA</w:t>
      </w:r>
    </w:p>
    <w:p w14:paraId="2FDA1BA9" w14:textId="77777777" w:rsidR="00B153B5" w:rsidRPr="00A721D0" w:rsidRDefault="00B153B5" w:rsidP="00B153B5">
      <w:pPr>
        <w:pStyle w:val="PargrafodaLista"/>
        <w:rPr>
          <w:rFonts w:cs="Calibri"/>
          <w:bCs/>
          <w:sz w:val="24"/>
          <w:szCs w:val="24"/>
        </w:rPr>
      </w:pPr>
    </w:p>
    <w:p w14:paraId="5D63F617" w14:textId="77777777" w:rsidR="00B153B5" w:rsidRPr="00A721D0" w:rsidRDefault="00B153B5" w:rsidP="00B153B5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/>
        <w:rPr>
          <w:rFonts w:cs="Calibri"/>
          <w:bCs/>
          <w:sz w:val="24"/>
          <w:szCs w:val="24"/>
        </w:rPr>
      </w:pPr>
      <w:r w:rsidRPr="00A721D0">
        <w:rPr>
          <w:rFonts w:cs="Calibri"/>
          <w:bCs/>
          <w:sz w:val="24"/>
          <w:szCs w:val="24"/>
        </w:rPr>
        <w:t>ANEXOS</w:t>
      </w:r>
    </w:p>
    <w:p w14:paraId="5EE4A612" w14:textId="77777777" w:rsidR="00B153B5" w:rsidRDefault="00B153B5" w:rsidP="00B153B5">
      <w:pPr>
        <w:rPr>
          <w:b/>
          <w:bCs/>
          <w:sz w:val="32"/>
          <w:szCs w:val="32"/>
        </w:rPr>
      </w:pPr>
    </w:p>
    <w:p w14:paraId="04C3F8F4" w14:textId="77777777" w:rsidR="00B153B5" w:rsidRDefault="00B153B5" w:rsidP="00B153B5">
      <w:pPr>
        <w:rPr>
          <w:b/>
          <w:bCs/>
          <w:sz w:val="32"/>
          <w:szCs w:val="32"/>
        </w:rPr>
      </w:pPr>
    </w:p>
    <w:p w14:paraId="6D325825" w14:textId="77777777" w:rsidR="00B153B5" w:rsidRDefault="00B153B5" w:rsidP="00B153B5">
      <w:pPr>
        <w:rPr>
          <w:b/>
          <w:bCs/>
          <w:sz w:val="32"/>
          <w:szCs w:val="32"/>
        </w:rPr>
      </w:pPr>
    </w:p>
    <w:p w14:paraId="3C2F1A4D" w14:textId="63601747" w:rsidR="00B153B5" w:rsidRDefault="00B153B5" w:rsidP="00B153B5">
      <w:pPr>
        <w:rPr>
          <w:b/>
          <w:bCs/>
          <w:sz w:val="32"/>
          <w:szCs w:val="32"/>
        </w:rPr>
      </w:pPr>
    </w:p>
    <w:p w14:paraId="7869FB19" w14:textId="77777777" w:rsidR="00BB197C" w:rsidRPr="00402997" w:rsidRDefault="00BB197C" w:rsidP="00B153B5">
      <w:pPr>
        <w:rPr>
          <w:b/>
          <w:bCs/>
          <w:sz w:val="16"/>
          <w:szCs w:val="16"/>
        </w:rPr>
      </w:pPr>
    </w:p>
    <w:p w14:paraId="7610BD4F" w14:textId="77777777" w:rsidR="00B153B5" w:rsidRPr="00D45D05" w:rsidRDefault="00B153B5" w:rsidP="00B153B5">
      <w:pPr>
        <w:pStyle w:val="Ttulodendiceremissivo"/>
        <w:keepNext w:val="0"/>
        <w:spacing w:before="0"/>
        <w:jc w:val="right"/>
        <w:rPr>
          <w:rFonts w:ascii="Calibri" w:hAnsi="Calibri" w:cs="Calibri"/>
          <w:kern w:val="0"/>
          <w:sz w:val="32"/>
          <w:szCs w:val="32"/>
        </w:rPr>
      </w:pPr>
      <w:r w:rsidRPr="00ED6E8C">
        <w:rPr>
          <w:rFonts w:cs="Arial"/>
          <w:kern w:val="0"/>
          <w:sz w:val="32"/>
          <w:szCs w:val="32"/>
        </w:rPr>
        <w:lastRenderedPageBreak/>
        <w:t>1.</w:t>
      </w:r>
      <w:r w:rsidRPr="00ED6E8C">
        <w:rPr>
          <w:rFonts w:cs="Arial"/>
          <w:kern w:val="0"/>
          <w:sz w:val="32"/>
          <w:szCs w:val="32"/>
        </w:rPr>
        <w:tab/>
      </w:r>
      <w:r w:rsidRPr="00ED6E8C">
        <w:rPr>
          <w:rFonts w:ascii="Calibri" w:hAnsi="Calibri" w:cs="Calibri"/>
          <w:smallCaps/>
          <w:kern w:val="0"/>
          <w:sz w:val="32"/>
          <w:szCs w:val="32"/>
        </w:rPr>
        <w:t>Apresentação</w:t>
      </w:r>
    </w:p>
    <w:p w14:paraId="7B3B6885" w14:textId="77777777" w:rsidR="00B153B5" w:rsidRDefault="00B153B5" w:rsidP="00B153B5">
      <w:pPr>
        <w:jc w:val="center"/>
        <w:rPr>
          <w:sz w:val="32"/>
          <w:szCs w:val="32"/>
        </w:rPr>
      </w:pPr>
    </w:p>
    <w:p w14:paraId="3125BB04" w14:textId="77777777" w:rsidR="00B153B5" w:rsidRPr="008E2119" w:rsidRDefault="00B153B5" w:rsidP="00B153B5">
      <w:pPr>
        <w:pStyle w:val="indice2"/>
        <w:keepNext w:val="0"/>
        <w:tabs>
          <w:tab w:val="clear" w:pos="9072"/>
          <w:tab w:val="left" w:pos="1418"/>
        </w:tabs>
        <w:spacing w:before="0" w:after="0"/>
        <w:outlineLvl w:val="9"/>
        <w:rPr>
          <w:rFonts w:ascii="Arial" w:hAnsi="Arial" w:cs="Arial"/>
          <w:sz w:val="28"/>
          <w:szCs w:val="24"/>
        </w:rPr>
      </w:pPr>
      <w:r w:rsidRPr="00CB5CC9">
        <w:rPr>
          <w:rFonts w:ascii="Arial" w:hAnsi="Arial" w:cs="Arial"/>
          <w:szCs w:val="24"/>
        </w:rPr>
        <w:t>1.1</w:t>
      </w:r>
      <w:r w:rsidRPr="00CB5CC9">
        <w:rPr>
          <w:rFonts w:ascii="Arial" w:hAnsi="Arial" w:cs="Arial"/>
          <w:szCs w:val="24"/>
        </w:rPr>
        <w:tab/>
      </w:r>
      <w:r w:rsidRPr="008E2119">
        <w:rPr>
          <w:rFonts w:ascii="Calibri" w:hAnsi="Calibri" w:cs="Calibri"/>
          <w:sz w:val="28"/>
          <w:szCs w:val="24"/>
        </w:rPr>
        <w:t>CONSIDERAÇÕES GERAIS</w:t>
      </w:r>
    </w:p>
    <w:p w14:paraId="0F84564F" w14:textId="77777777" w:rsidR="00B153B5" w:rsidRPr="00CB5CC9" w:rsidRDefault="00B153B5" w:rsidP="00B153B5">
      <w:pPr>
        <w:pStyle w:val="indice2"/>
        <w:keepNext w:val="0"/>
        <w:tabs>
          <w:tab w:val="clear" w:pos="9072"/>
          <w:tab w:val="left" w:pos="1418"/>
        </w:tabs>
        <w:spacing w:before="0" w:after="0"/>
        <w:outlineLvl w:val="9"/>
        <w:rPr>
          <w:rFonts w:ascii="Arial" w:hAnsi="Arial" w:cs="Arial"/>
          <w:szCs w:val="24"/>
        </w:rPr>
      </w:pPr>
    </w:p>
    <w:p w14:paraId="62EFBD9C" w14:textId="77777777" w:rsidR="00B153B5" w:rsidRPr="00CB5CC9" w:rsidRDefault="00B153B5" w:rsidP="00B153B5">
      <w:pPr>
        <w:tabs>
          <w:tab w:val="left" w:pos="2742"/>
        </w:tabs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  <w:r w:rsidRPr="00CB5CC9">
        <w:rPr>
          <w:rFonts w:ascii="Arial" w:hAnsi="Arial" w:cs="Arial"/>
          <w:sz w:val="24"/>
          <w:szCs w:val="24"/>
        </w:rPr>
        <w:tab/>
      </w:r>
    </w:p>
    <w:p w14:paraId="2249EA42" w14:textId="16C49F17" w:rsidR="00B153B5" w:rsidRDefault="00B153B5" w:rsidP="00B153B5">
      <w:pPr>
        <w:pStyle w:val="SemEspaamento"/>
        <w:spacing w:before="40" w:after="40"/>
        <w:rPr>
          <w:rFonts w:cs="Calibri"/>
          <w:sz w:val="24"/>
          <w:szCs w:val="24"/>
        </w:rPr>
      </w:pPr>
      <w:r w:rsidRPr="00A721D0">
        <w:rPr>
          <w:rFonts w:cs="Calibri"/>
          <w:sz w:val="24"/>
          <w:szCs w:val="24"/>
        </w:rPr>
        <w:t>A Prefeitura Municipal de Vertentes –</w:t>
      </w:r>
      <w:r w:rsidR="00075E9B">
        <w:rPr>
          <w:rFonts w:cs="Calibri"/>
          <w:sz w:val="24"/>
          <w:szCs w:val="24"/>
        </w:rPr>
        <w:t xml:space="preserve"> </w:t>
      </w:r>
      <w:r w:rsidRPr="00A721D0">
        <w:rPr>
          <w:rFonts w:cs="Calibri"/>
          <w:sz w:val="24"/>
          <w:szCs w:val="24"/>
        </w:rPr>
        <w:t xml:space="preserve">PE apresenta o Projeto </w:t>
      </w:r>
      <w:bookmarkStart w:id="0" w:name="_Hlk187648716"/>
      <w:r w:rsidRPr="00A721D0">
        <w:rPr>
          <w:rFonts w:cs="Calibri"/>
          <w:sz w:val="24"/>
          <w:szCs w:val="24"/>
        </w:rPr>
        <w:t>de</w:t>
      </w:r>
      <w:bookmarkEnd w:id="0"/>
      <w:r>
        <w:rPr>
          <w:rFonts w:cs="Calibri"/>
          <w:b/>
          <w:bCs/>
          <w:sz w:val="24"/>
          <w:szCs w:val="24"/>
        </w:rPr>
        <w:t xml:space="preserve"> </w:t>
      </w:r>
      <w:r w:rsidR="007F4461">
        <w:rPr>
          <w:rFonts w:cs="Calibri"/>
          <w:b/>
          <w:bCs/>
          <w:sz w:val="24"/>
          <w:szCs w:val="24"/>
        </w:rPr>
        <w:t xml:space="preserve">INSTALAÇÃO DE POSTES E PÉTALAS EM DIVERSOS </w:t>
      </w:r>
      <w:r w:rsidR="00D77697">
        <w:rPr>
          <w:rFonts w:cs="Calibri"/>
          <w:b/>
          <w:bCs/>
          <w:sz w:val="24"/>
          <w:szCs w:val="24"/>
        </w:rPr>
        <w:t>PONTOS</w:t>
      </w:r>
      <w:r w:rsidR="007F4461">
        <w:rPr>
          <w:rFonts w:cs="Calibri"/>
          <w:b/>
          <w:bCs/>
          <w:sz w:val="24"/>
          <w:szCs w:val="24"/>
        </w:rPr>
        <w:t xml:space="preserve"> DO MUNICÍPIO DE VERTENTES-</w:t>
      </w:r>
      <w:r w:rsidR="00782035">
        <w:rPr>
          <w:rFonts w:cs="Calibri"/>
          <w:b/>
          <w:bCs/>
          <w:sz w:val="24"/>
          <w:szCs w:val="24"/>
        </w:rPr>
        <w:t>PE,</w:t>
      </w:r>
      <w:r w:rsidR="00867A61">
        <w:rPr>
          <w:rFonts w:cs="Calibri"/>
          <w:b/>
          <w:bCs/>
          <w:sz w:val="24"/>
          <w:szCs w:val="24"/>
        </w:rPr>
        <w:t xml:space="preserve"> </w:t>
      </w:r>
      <w:r w:rsidRPr="00F66927">
        <w:rPr>
          <w:rFonts w:cs="Calibri"/>
          <w:sz w:val="24"/>
          <w:szCs w:val="24"/>
        </w:rPr>
        <w:t>loc</w:t>
      </w:r>
      <w:r>
        <w:rPr>
          <w:rFonts w:cs="Calibri"/>
          <w:sz w:val="24"/>
          <w:szCs w:val="24"/>
        </w:rPr>
        <w:t xml:space="preserve">alizado </w:t>
      </w:r>
      <w:r w:rsidR="007F4461">
        <w:rPr>
          <w:rFonts w:cs="Calibri"/>
          <w:sz w:val="24"/>
          <w:szCs w:val="24"/>
        </w:rPr>
        <w:t xml:space="preserve">em diversas localidades, </w:t>
      </w:r>
      <w:r>
        <w:rPr>
          <w:rFonts w:cs="Calibri"/>
          <w:sz w:val="24"/>
          <w:szCs w:val="24"/>
        </w:rPr>
        <w:t>neste município. Neste memorial contém</w:t>
      </w:r>
      <w:r w:rsidR="00E36C63">
        <w:rPr>
          <w:rFonts w:cs="Calibri"/>
          <w:sz w:val="24"/>
          <w:szCs w:val="24"/>
        </w:rPr>
        <w:t xml:space="preserve"> </w:t>
      </w:r>
      <w:r w:rsidRPr="00A721D0">
        <w:rPr>
          <w:rFonts w:cs="Calibri"/>
          <w:sz w:val="24"/>
          <w:szCs w:val="24"/>
        </w:rPr>
        <w:t>especificações</w:t>
      </w:r>
      <w:r w:rsidR="007A7723">
        <w:rPr>
          <w:rFonts w:cs="Calibri"/>
          <w:sz w:val="24"/>
          <w:szCs w:val="24"/>
        </w:rPr>
        <w:t xml:space="preserve">, plantas </w:t>
      </w:r>
      <w:r w:rsidRPr="00A721D0">
        <w:rPr>
          <w:rFonts w:cs="Calibri"/>
          <w:sz w:val="24"/>
          <w:szCs w:val="24"/>
        </w:rPr>
        <w:t xml:space="preserve">e orçamentos. </w:t>
      </w:r>
    </w:p>
    <w:p w14:paraId="0D2A3769" w14:textId="62140B34" w:rsidR="00B153B5" w:rsidRDefault="00782035" w:rsidP="00782035">
      <w:pPr>
        <w:ind w:left="-284" w:firstLine="992"/>
        <w:jc w:val="both"/>
        <w:rPr>
          <w:sz w:val="32"/>
          <w:szCs w:val="32"/>
        </w:rPr>
      </w:pPr>
      <w:r w:rsidRPr="00782035">
        <w:rPr>
          <w:rFonts w:eastAsia="Times New Roman"/>
          <w:sz w:val="24"/>
          <w:szCs w:val="24"/>
          <w:lang w:eastAsia="pt-BR"/>
        </w:rPr>
        <w:t>A presente intervenção tem como finalidade promover a melhoria da infraestrutura urbana e da iluminação pública do Município de Vertentes, por meio da instalação de postes e pétalas em diversos pontos estratégicos. A ação visa proporcionar maior segurança à população, valorização dos espaços públicos, melhor visibilidade noturna e embelezamento das vias e praças, contribuindo para o bem-estar dos munícipes e o fortalecimento da sensação d</w:t>
      </w:r>
      <w:r>
        <w:rPr>
          <w:rFonts w:eastAsia="Times New Roman"/>
          <w:sz w:val="24"/>
          <w:szCs w:val="24"/>
          <w:lang w:eastAsia="pt-BR"/>
        </w:rPr>
        <w:t xml:space="preserve">e </w:t>
      </w:r>
      <w:r w:rsidRPr="00782035">
        <w:rPr>
          <w:rFonts w:eastAsia="Times New Roman"/>
          <w:sz w:val="24"/>
          <w:szCs w:val="24"/>
          <w:lang w:eastAsia="pt-BR"/>
        </w:rPr>
        <w:t>segurança e</w:t>
      </w:r>
      <w:r>
        <w:rPr>
          <w:rFonts w:eastAsia="Times New Roman"/>
          <w:sz w:val="24"/>
          <w:szCs w:val="24"/>
          <w:lang w:eastAsia="pt-BR"/>
        </w:rPr>
        <w:t xml:space="preserve"> qualidade de vida.</w:t>
      </w:r>
    </w:p>
    <w:p w14:paraId="279C78DC" w14:textId="77777777" w:rsidR="00B153B5" w:rsidRDefault="00B153B5" w:rsidP="00B153B5">
      <w:pPr>
        <w:jc w:val="center"/>
        <w:rPr>
          <w:sz w:val="32"/>
          <w:szCs w:val="32"/>
        </w:rPr>
      </w:pPr>
    </w:p>
    <w:p w14:paraId="38D54EDD" w14:textId="77777777" w:rsidR="00B153B5" w:rsidRDefault="00B153B5" w:rsidP="00B153B5">
      <w:pPr>
        <w:jc w:val="center"/>
        <w:rPr>
          <w:sz w:val="32"/>
          <w:szCs w:val="32"/>
        </w:rPr>
      </w:pPr>
    </w:p>
    <w:p w14:paraId="6A3F3DF0" w14:textId="77777777" w:rsidR="00B153B5" w:rsidRDefault="00B153B5" w:rsidP="00B153B5">
      <w:pPr>
        <w:jc w:val="center"/>
        <w:rPr>
          <w:sz w:val="32"/>
          <w:szCs w:val="32"/>
        </w:rPr>
      </w:pPr>
    </w:p>
    <w:p w14:paraId="17380F3C" w14:textId="77777777" w:rsidR="00B153B5" w:rsidRDefault="00B153B5" w:rsidP="00B153B5">
      <w:pPr>
        <w:jc w:val="center"/>
        <w:rPr>
          <w:sz w:val="32"/>
          <w:szCs w:val="32"/>
        </w:rPr>
      </w:pPr>
    </w:p>
    <w:p w14:paraId="5CAD2B9D" w14:textId="77777777" w:rsidR="00B153B5" w:rsidRDefault="00B153B5" w:rsidP="00B153B5">
      <w:pPr>
        <w:jc w:val="center"/>
        <w:rPr>
          <w:sz w:val="32"/>
          <w:szCs w:val="32"/>
        </w:rPr>
      </w:pPr>
    </w:p>
    <w:p w14:paraId="7A6F166D" w14:textId="77777777" w:rsidR="00B153B5" w:rsidRDefault="00B153B5" w:rsidP="00B153B5">
      <w:pPr>
        <w:jc w:val="center"/>
        <w:rPr>
          <w:sz w:val="32"/>
          <w:szCs w:val="32"/>
        </w:rPr>
      </w:pPr>
    </w:p>
    <w:p w14:paraId="12BC3F1F" w14:textId="77777777" w:rsidR="00B153B5" w:rsidRDefault="00B153B5" w:rsidP="00B153B5">
      <w:pPr>
        <w:jc w:val="center"/>
        <w:rPr>
          <w:sz w:val="32"/>
          <w:szCs w:val="32"/>
        </w:rPr>
      </w:pPr>
    </w:p>
    <w:p w14:paraId="5ACE54E9" w14:textId="77777777" w:rsidR="00B153B5" w:rsidRDefault="00B153B5" w:rsidP="00B153B5">
      <w:pPr>
        <w:jc w:val="center"/>
        <w:rPr>
          <w:sz w:val="32"/>
          <w:szCs w:val="32"/>
        </w:rPr>
      </w:pPr>
    </w:p>
    <w:p w14:paraId="389C67E1" w14:textId="77777777" w:rsidR="00B153B5" w:rsidRDefault="00B153B5" w:rsidP="00B153B5">
      <w:pPr>
        <w:jc w:val="center"/>
        <w:rPr>
          <w:sz w:val="32"/>
          <w:szCs w:val="32"/>
        </w:rPr>
      </w:pPr>
    </w:p>
    <w:p w14:paraId="19631CE4" w14:textId="0E1C3F32" w:rsidR="00B153B5" w:rsidRDefault="00B153B5" w:rsidP="004C6C6A">
      <w:pPr>
        <w:tabs>
          <w:tab w:val="left" w:pos="4805"/>
        </w:tabs>
        <w:autoSpaceDE w:val="0"/>
        <w:autoSpaceDN w:val="0"/>
        <w:adjustRightInd w:val="0"/>
        <w:spacing w:after="0"/>
        <w:rPr>
          <w:sz w:val="32"/>
          <w:szCs w:val="32"/>
        </w:rPr>
      </w:pPr>
    </w:p>
    <w:p w14:paraId="6CB113E3" w14:textId="77777777" w:rsidR="00E2438C" w:rsidRDefault="00E2438C" w:rsidP="004C6C6A">
      <w:pPr>
        <w:tabs>
          <w:tab w:val="left" w:pos="4805"/>
        </w:tabs>
        <w:autoSpaceDE w:val="0"/>
        <w:autoSpaceDN w:val="0"/>
        <w:adjustRightInd w:val="0"/>
        <w:spacing w:after="0"/>
        <w:rPr>
          <w:sz w:val="32"/>
          <w:szCs w:val="32"/>
        </w:rPr>
      </w:pPr>
    </w:p>
    <w:p w14:paraId="0A581E03" w14:textId="2E913683" w:rsidR="00B153B5" w:rsidRDefault="00B153B5" w:rsidP="00B179D0">
      <w:pPr>
        <w:tabs>
          <w:tab w:val="left" w:pos="4805"/>
        </w:tabs>
        <w:autoSpaceDE w:val="0"/>
        <w:autoSpaceDN w:val="0"/>
        <w:adjustRightInd w:val="0"/>
        <w:spacing w:after="0"/>
        <w:rPr>
          <w:rFonts w:ascii="Arial" w:hAnsi="Arial" w:cs="Arial"/>
          <w:b/>
          <w:sz w:val="32"/>
          <w:szCs w:val="32"/>
        </w:rPr>
      </w:pPr>
    </w:p>
    <w:p w14:paraId="13E4FB33" w14:textId="77777777" w:rsidR="00F13449" w:rsidRDefault="00F13449" w:rsidP="00B179D0">
      <w:pPr>
        <w:tabs>
          <w:tab w:val="left" w:pos="4805"/>
        </w:tabs>
        <w:autoSpaceDE w:val="0"/>
        <w:autoSpaceDN w:val="0"/>
        <w:adjustRightInd w:val="0"/>
        <w:spacing w:after="0"/>
        <w:rPr>
          <w:rFonts w:ascii="Arial" w:hAnsi="Arial" w:cs="Arial"/>
          <w:b/>
          <w:sz w:val="32"/>
          <w:szCs w:val="32"/>
        </w:rPr>
      </w:pPr>
    </w:p>
    <w:p w14:paraId="718421FE" w14:textId="77777777" w:rsidR="00B153B5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jc w:val="right"/>
        <w:rPr>
          <w:rFonts w:cs="Calibri"/>
          <w:b/>
          <w:smallCaps/>
          <w:sz w:val="32"/>
          <w:szCs w:val="32"/>
        </w:rPr>
      </w:pPr>
      <w:r w:rsidRPr="00AB2EC0">
        <w:rPr>
          <w:rFonts w:ascii="Arial" w:hAnsi="Arial" w:cs="Arial"/>
          <w:b/>
          <w:sz w:val="32"/>
          <w:szCs w:val="32"/>
        </w:rPr>
        <w:lastRenderedPageBreak/>
        <w:t>2</w:t>
      </w:r>
      <w:r w:rsidRPr="00AB2EC0">
        <w:rPr>
          <w:rFonts w:cs="Calibri"/>
          <w:b/>
          <w:sz w:val="32"/>
          <w:szCs w:val="32"/>
        </w:rPr>
        <w:t xml:space="preserve">.     </w:t>
      </w:r>
      <w:r w:rsidRPr="00AB2EC0">
        <w:rPr>
          <w:rFonts w:cs="Calibri"/>
          <w:b/>
          <w:smallCaps/>
          <w:sz w:val="32"/>
          <w:szCs w:val="32"/>
        </w:rPr>
        <w:t>Mapa de Situação</w:t>
      </w:r>
    </w:p>
    <w:p w14:paraId="7519035C" w14:textId="77777777" w:rsidR="00B153B5" w:rsidRPr="00A108B3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jc w:val="right"/>
        <w:rPr>
          <w:rFonts w:cs="Calibri"/>
          <w:b/>
          <w:smallCaps/>
          <w:sz w:val="32"/>
          <w:szCs w:val="32"/>
        </w:rPr>
      </w:pPr>
    </w:p>
    <w:p w14:paraId="757DE08B" w14:textId="791C2722" w:rsidR="00E2438C" w:rsidRPr="00E2438C" w:rsidRDefault="00B153B5" w:rsidP="00E2438C">
      <w:pPr>
        <w:tabs>
          <w:tab w:val="left" w:pos="4805"/>
        </w:tabs>
        <w:autoSpaceDE w:val="0"/>
        <w:autoSpaceDN w:val="0"/>
        <w:adjustRightInd w:val="0"/>
        <w:spacing w:after="0"/>
        <w:jc w:val="center"/>
        <w:rPr>
          <w:rFonts w:cs="Calibri"/>
          <w:b/>
          <w:sz w:val="28"/>
          <w:szCs w:val="28"/>
        </w:rPr>
      </w:pPr>
      <w:r w:rsidRPr="000A5766">
        <w:rPr>
          <w:rFonts w:cs="Calibri"/>
          <w:b/>
          <w:sz w:val="28"/>
          <w:szCs w:val="28"/>
        </w:rPr>
        <w:t>LOCALIZAÇÃO DA OBRA</w:t>
      </w:r>
    </w:p>
    <w:p w14:paraId="0E575C80" w14:textId="513EE902" w:rsidR="00B153B5" w:rsidRPr="00821662" w:rsidRDefault="00E2438C" w:rsidP="00B179D0">
      <w:pPr>
        <w:tabs>
          <w:tab w:val="left" w:pos="4805"/>
        </w:tabs>
        <w:autoSpaceDE w:val="0"/>
        <w:autoSpaceDN w:val="0"/>
        <w:adjustRightInd w:val="0"/>
        <w:spacing w:after="0"/>
        <w:jc w:val="center"/>
        <w:rPr>
          <w:rFonts w:cs="Calibri"/>
          <w:b/>
          <w:sz w:val="24"/>
          <w:szCs w:val="24"/>
        </w:rPr>
      </w:pPr>
      <w:r>
        <w:rPr>
          <w:rFonts w:cs="Calibri"/>
          <w:b/>
          <w:noProof/>
          <w:sz w:val="24"/>
          <w:szCs w:val="24"/>
          <w:lang w:eastAsia="pt-BR"/>
        </w:rPr>
        <w:drawing>
          <wp:inline distT="0" distB="0" distL="0" distR="0" wp14:anchorId="7F56434C" wp14:editId="03E13C01">
            <wp:extent cx="6171449" cy="3848100"/>
            <wp:effectExtent l="0" t="0" r="127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06" t="8265" b="5947"/>
                    <a:stretch/>
                  </pic:blipFill>
                  <pic:spPr bwMode="auto">
                    <a:xfrm>
                      <a:off x="0" y="0"/>
                      <a:ext cx="6182992" cy="38552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84637B" w14:textId="6026F332" w:rsidR="00B153B5" w:rsidRPr="000C391C" w:rsidRDefault="00F624CA" w:rsidP="00B153B5">
      <w:pPr>
        <w:tabs>
          <w:tab w:val="left" w:pos="4020"/>
        </w:tabs>
        <w:jc w:val="center"/>
        <w:rPr>
          <w:rFonts w:cs="Calibri"/>
          <w:bCs/>
          <w:sz w:val="20"/>
          <w:szCs w:val="20"/>
        </w:rPr>
      </w:pPr>
      <w:bookmarkStart w:id="1" w:name="_Hlk171581800"/>
      <w:r>
        <w:rPr>
          <w:rFonts w:cs="Calibri"/>
          <w:bCs/>
          <w:sz w:val="20"/>
          <w:szCs w:val="20"/>
        </w:rPr>
        <w:t>COORDENADA:</w:t>
      </w:r>
      <w:r w:rsidR="00B153B5" w:rsidRPr="000C391C">
        <w:rPr>
          <w:rFonts w:cs="Calibri"/>
          <w:bCs/>
          <w:sz w:val="20"/>
          <w:szCs w:val="20"/>
        </w:rPr>
        <w:t xml:space="preserve">   LAT</w:t>
      </w:r>
      <w:bookmarkEnd w:id="1"/>
      <w:r w:rsidR="00E2438C">
        <w:rPr>
          <w:rFonts w:cs="Calibri"/>
          <w:bCs/>
          <w:sz w:val="20"/>
          <w:szCs w:val="20"/>
        </w:rPr>
        <w:t xml:space="preserve">ITUDE: </w:t>
      </w:r>
      <w:r w:rsidR="00E2438C" w:rsidRPr="00E2438C">
        <w:rPr>
          <w:rFonts w:cs="Calibri"/>
          <w:bCs/>
          <w:sz w:val="20"/>
          <w:szCs w:val="20"/>
        </w:rPr>
        <w:t>7°54'17.28"S</w:t>
      </w:r>
      <w:r w:rsidR="00B179D0">
        <w:rPr>
          <w:rFonts w:cs="Calibri"/>
          <w:bCs/>
          <w:sz w:val="20"/>
          <w:szCs w:val="20"/>
        </w:rPr>
        <w:t>;</w:t>
      </w:r>
      <w:r w:rsidR="00B153B5" w:rsidRPr="00821662">
        <w:rPr>
          <w:rFonts w:cs="Calibri"/>
          <w:bCs/>
          <w:sz w:val="20"/>
          <w:szCs w:val="20"/>
        </w:rPr>
        <w:t xml:space="preserve"> </w:t>
      </w:r>
      <w:r w:rsidR="00B153B5">
        <w:rPr>
          <w:rFonts w:cs="Calibri"/>
          <w:bCs/>
          <w:sz w:val="20"/>
          <w:szCs w:val="20"/>
        </w:rPr>
        <w:t>LON</w:t>
      </w:r>
      <w:r w:rsidR="00B179D0">
        <w:rPr>
          <w:rFonts w:cs="Calibri"/>
          <w:bCs/>
          <w:sz w:val="20"/>
          <w:szCs w:val="20"/>
        </w:rPr>
        <w:t>G</w:t>
      </w:r>
      <w:r w:rsidR="00E2438C">
        <w:rPr>
          <w:rFonts w:cs="Calibri"/>
          <w:bCs/>
          <w:sz w:val="20"/>
          <w:szCs w:val="20"/>
        </w:rPr>
        <w:t>ITUDE</w:t>
      </w:r>
      <w:r w:rsidR="00B179D0">
        <w:rPr>
          <w:rFonts w:cs="Calibri"/>
          <w:bCs/>
          <w:sz w:val="20"/>
          <w:szCs w:val="20"/>
        </w:rPr>
        <w:t xml:space="preserve">: </w:t>
      </w:r>
      <w:r w:rsidR="00E2438C" w:rsidRPr="00E2438C">
        <w:rPr>
          <w:rFonts w:cs="Calibri"/>
          <w:bCs/>
          <w:sz w:val="20"/>
          <w:szCs w:val="20"/>
        </w:rPr>
        <w:t>35°59'19.99"O</w:t>
      </w:r>
    </w:p>
    <w:p w14:paraId="19E93C61" w14:textId="77777777" w:rsidR="00B153B5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jc w:val="center"/>
        <w:rPr>
          <w:rFonts w:cs="Calibri"/>
          <w:bCs/>
          <w:sz w:val="24"/>
          <w:szCs w:val="24"/>
        </w:rPr>
      </w:pPr>
    </w:p>
    <w:p w14:paraId="23BE0EC9" w14:textId="77777777" w:rsidR="00B153B5" w:rsidRDefault="00B153B5" w:rsidP="00B153B5">
      <w:pPr>
        <w:tabs>
          <w:tab w:val="left" w:pos="5565"/>
        </w:tabs>
      </w:pPr>
    </w:p>
    <w:p w14:paraId="4D49FBAD" w14:textId="77777777" w:rsidR="00B153B5" w:rsidRDefault="00B153B5" w:rsidP="00B153B5">
      <w:pPr>
        <w:tabs>
          <w:tab w:val="left" w:pos="5565"/>
        </w:tabs>
      </w:pPr>
    </w:p>
    <w:p w14:paraId="2A4900B4" w14:textId="77777777" w:rsidR="00B153B5" w:rsidRDefault="00B153B5" w:rsidP="00B153B5">
      <w:pPr>
        <w:tabs>
          <w:tab w:val="left" w:pos="5565"/>
        </w:tabs>
      </w:pPr>
    </w:p>
    <w:p w14:paraId="4DACBF99" w14:textId="77777777" w:rsidR="00B153B5" w:rsidRDefault="00B153B5" w:rsidP="00B153B5">
      <w:pPr>
        <w:tabs>
          <w:tab w:val="left" w:pos="5565"/>
        </w:tabs>
      </w:pPr>
    </w:p>
    <w:p w14:paraId="773F31FC" w14:textId="77777777" w:rsidR="00B153B5" w:rsidRDefault="00B153B5" w:rsidP="00B153B5">
      <w:pPr>
        <w:tabs>
          <w:tab w:val="left" w:pos="5565"/>
        </w:tabs>
      </w:pPr>
    </w:p>
    <w:p w14:paraId="4E6D95D8" w14:textId="77777777" w:rsidR="00B153B5" w:rsidRDefault="00B153B5" w:rsidP="00B153B5">
      <w:pPr>
        <w:tabs>
          <w:tab w:val="left" w:pos="5565"/>
        </w:tabs>
      </w:pPr>
    </w:p>
    <w:p w14:paraId="5D1A5EB3" w14:textId="77777777" w:rsidR="00B153B5" w:rsidRDefault="00B153B5" w:rsidP="00B153B5">
      <w:pPr>
        <w:tabs>
          <w:tab w:val="left" w:pos="5565"/>
        </w:tabs>
      </w:pPr>
    </w:p>
    <w:p w14:paraId="23D9DBF4" w14:textId="188456F2" w:rsidR="00B153B5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jc w:val="both"/>
      </w:pPr>
    </w:p>
    <w:p w14:paraId="13860697" w14:textId="72C79E32" w:rsidR="000B34A4" w:rsidRDefault="000B34A4" w:rsidP="00B153B5">
      <w:pPr>
        <w:tabs>
          <w:tab w:val="left" w:pos="4805"/>
        </w:tabs>
        <w:autoSpaceDE w:val="0"/>
        <w:autoSpaceDN w:val="0"/>
        <w:adjustRightInd w:val="0"/>
        <w:spacing w:after="0"/>
        <w:jc w:val="both"/>
        <w:rPr>
          <w:rFonts w:cs="Calibri"/>
          <w:b/>
          <w:bCs/>
          <w:sz w:val="16"/>
          <w:szCs w:val="16"/>
        </w:rPr>
      </w:pPr>
    </w:p>
    <w:p w14:paraId="6F0CC7F7" w14:textId="514CAF30" w:rsidR="00E2438C" w:rsidRDefault="00E2438C" w:rsidP="00B153B5">
      <w:pPr>
        <w:tabs>
          <w:tab w:val="left" w:pos="4805"/>
        </w:tabs>
        <w:autoSpaceDE w:val="0"/>
        <w:autoSpaceDN w:val="0"/>
        <w:adjustRightInd w:val="0"/>
        <w:spacing w:after="0"/>
        <w:jc w:val="both"/>
        <w:rPr>
          <w:rFonts w:cs="Calibri"/>
          <w:b/>
          <w:bCs/>
          <w:sz w:val="16"/>
          <w:szCs w:val="16"/>
        </w:rPr>
      </w:pPr>
    </w:p>
    <w:p w14:paraId="05E99F1B" w14:textId="77777777" w:rsidR="00F624CA" w:rsidRPr="0039426D" w:rsidRDefault="00F624CA" w:rsidP="00B153B5">
      <w:pPr>
        <w:tabs>
          <w:tab w:val="left" w:pos="4805"/>
        </w:tabs>
        <w:autoSpaceDE w:val="0"/>
        <w:autoSpaceDN w:val="0"/>
        <w:adjustRightInd w:val="0"/>
        <w:spacing w:after="0"/>
        <w:jc w:val="both"/>
        <w:rPr>
          <w:rFonts w:cs="Calibri"/>
          <w:b/>
          <w:bCs/>
          <w:sz w:val="16"/>
          <w:szCs w:val="16"/>
        </w:rPr>
      </w:pPr>
    </w:p>
    <w:p w14:paraId="77D7EE3D" w14:textId="77777777" w:rsidR="00B153B5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jc w:val="both"/>
        <w:rPr>
          <w:rFonts w:cs="Calibri"/>
          <w:b/>
          <w:bCs/>
          <w:sz w:val="32"/>
          <w:szCs w:val="32"/>
        </w:rPr>
      </w:pPr>
      <w:r>
        <w:rPr>
          <w:rFonts w:cs="Calibri"/>
          <w:b/>
          <w:bCs/>
          <w:sz w:val="32"/>
          <w:szCs w:val="32"/>
        </w:rPr>
        <w:t>2</w:t>
      </w:r>
      <w:r w:rsidRPr="00E12A17">
        <w:rPr>
          <w:rFonts w:cs="Calibri"/>
          <w:b/>
          <w:bCs/>
          <w:sz w:val="32"/>
          <w:szCs w:val="32"/>
        </w:rPr>
        <w:t>.1 Informações sobre o Município</w:t>
      </w:r>
    </w:p>
    <w:p w14:paraId="31DB88C1" w14:textId="77777777" w:rsidR="00B153B5" w:rsidRPr="00E12A17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rPr>
          <w:rFonts w:cs="Calibri"/>
          <w:b/>
          <w:bCs/>
          <w:sz w:val="32"/>
          <w:szCs w:val="32"/>
        </w:rPr>
      </w:pPr>
      <w:r w:rsidRPr="00F35EF8">
        <w:rPr>
          <w:rFonts w:ascii="Californian FB" w:hAnsi="Californian FB" w:cs="Arial"/>
          <w:b/>
          <w:noProof/>
          <w:lang w:eastAsia="pt-BR"/>
        </w:rPr>
        <w:drawing>
          <wp:anchor distT="0" distB="0" distL="114300" distR="114300" simplePos="0" relativeHeight="251660288" behindDoc="0" locked="0" layoutInCell="1" allowOverlap="1" wp14:anchorId="0D6F08ED" wp14:editId="77B6323A">
            <wp:simplePos x="0" y="0"/>
            <wp:positionH relativeFrom="column">
              <wp:posOffset>1023653</wp:posOffset>
            </wp:positionH>
            <wp:positionV relativeFrom="paragraph">
              <wp:posOffset>24130</wp:posOffset>
            </wp:positionV>
            <wp:extent cx="4234815" cy="3310890"/>
            <wp:effectExtent l="0" t="0" r="0" b="3810"/>
            <wp:wrapThrough wrapText="bothSides">
              <wp:wrapPolygon edited="0">
                <wp:start x="0" y="0"/>
                <wp:lineTo x="0" y="21501"/>
                <wp:lineTo x="21474" y="21501"/>
                <wp:lineTo x="21474" y="0"/>
                <wp:lineTo x="0" y="0"/>
              </wp:wrapPolygon>
            </wp:wrapThrough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4815" cy="331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1A31D9" w14:textId="77777777" w:rsidR="00B153B5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rPr>
          <w:rFonts w:cs="Calibri"/>
          <w:b/>
          <w:bCs/>
          <w:sz w:val="32"/>
          <w:szCs w:val="32"/>
        </w:rPr>
      </w:pPr>
    </w:p>
    <w:p w14:paraId="5DF73496" w14:textId="77777777" w:rsidR="00B153B5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jc w:val="right"/>
        <w:rPr>
          <w:rFonts w:cs="Calibri"/>
          <w:b/>
          <w:bCs/>
          <w:sz w:val="32"/>
          <w:szCs w:val="32"/>
        </w:rPr>
      </w:pPr>
    </w:p>
    <w:p w14:paraId="6FA947C4" w14:textId="77777777" w:rsidR="00B153B5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jc w:val="right"/>
        <w:rPr>
          <w:rFonts w:cs="Calibri"/>
          <w:b/>
          <w:bCs/>
          <w:sz w:val="32"/>
          <w:szCs w:val="32"/>
        </w:rPr>
      </w:pPr>
    </w:p>
    <w:p w14:paraId="4C330BE9" w14:textId="77777777" w:rsidR="00B153B5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jc w:val="right"/>
        <w:rPr>
          <w:rFonts w:cs="Calibri"/>
          <w:b/>
          <w:bCs/>
          <w:sz w:val="32"/>
          <w:szCs w:val="32"/>
        </w:rPr>
      </w:pPr>
    </w:p>
    <w:p w14:paraId="5D5CBE16" w14:textId="77777777" w:rsidR="00B153B5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jc w:val="right"/>
        <w:rPr>
          <w:rFonts w:cs="Calibri"/>
          <w:b/>
          <w:bCs/>
          <w:sz w:val="32"/>
          <w:szCs w:val="32"/>
        </w:rPr>
      </w:pPr>
    </w:p>
    <w:p w14:paraId="49F54708" w14:textId="77777777" w:rsidR="00B153B5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jc w:val="right"/>
        <w:rPr>
          <w:rFonts w:cs="Calibri"/>
          <w:b/>
          <w:bCs/>
          <w:sz w:val="32"/>
          <w:szCs w:val="32"/>
        </w:rPr>
      </w:pPr>
    </w:p>
    <w:p w14:paraId="61B2CD1B" w14:textId="77777777" w:rsidR="00B153B5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jc w:val="right"/>
        <w:rPr>
          <w:rFonts w:cs="Calibri"/>
          <w:b/>
          <w:bCs/>
          <w:sz w:val="32"/>
          <w:szCs w:val="32"/>
        </w:rPr>
      </w:pPr>
    </w:p>
    <w:p w14:paraId="23735E6D" w14:textId="77777777" w:rsidR="00B153B5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jc w:val="right"/>
        <w:rPr>
          <w:rFonts w:cs="Calibri"/>
          <w:b/>
          <w:bCs/>
          <w:sz w:val="32"/>
          <w:szCs w:val="32"/>
        </w:rPr>
      </w:pPr>
    </w:p>
    <w:p w14:paraId="1BFA385E" w14:textId="77777777" w:rsidR="00B153B5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jc w:val="right"/>
        <w:rPr>
          <w:rFonts w:cs="Calibri"/>
          <w:b/>
          <w:bCs/>
          <w:sz w:val="32"/>
          <w:szCs w:val="32"/>
        </w:rPr>
      </w:pPr>
    </w:p>
    <w:p w14:paraId="69512D89" w14:textId="77777777" w:rsidR="00B153B5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jc w:val="right"/>
        <w:rPr>
          <w:rFonts w:cs="Calibri"/>
          <w:b/>
          <w:bCs/>
          <w:sz w:val="32"/>
          <w:szCs w:val="32"/>
        </w:rPr>
      </w:pPr>
    </w:p>
    <w:p w14:paraId="6A4CD43B" w14:textId="77777777" w:rsidR="00B153B5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rPr>
          <w:rFonts w:cs="Calibri"/>
          <w:b/>
          <w:bCs/>
          <w:sz w:val="32"/>
          <w:szCs w:val="32"/>
        </w:rPr>
      </w:pPr>
    </w:p>
    <w:p w14:paraId="0A4DB3F8" w14:textId="3FE8915C" w:rsidR="00B153B5" w:rsidRPr="00FE6F2C" w:rsidRDefault="00B153B5" w:rsidP="00B153B5">
      <w:pPr>
        <w:tabs>
          <w:tab w:val="left" w:pos="4805"/>
        </w:tabs>
        <w:autoSpaceDE w:val="0"/>
        <w:autoSpaceDN w:val="0"/>
        <w:adjustRightInd w:val="0"/>
        <w:spacing w:after="0"/>
        <w:rPr>
          <w:rFonts w:cs="Calibri"/>
          <w:bCs/>
          <w:sz w:val="24"/>
          <w:szCs w:val="24"/>
        </w:rPr>
      </w:pPr>
      <w:r w:rsidRPr="00FE6F2C">
        <w:rPr>
          <w:rFonts w:cs="Calibri"/>
          <w:bCs/>
          <w:sz w:val="24"/>
          <w:szCs w:val="24"/>
        </w:rPr>
        <w:t>Mapa de Vertentes</w:t>
      </w:r>
    </w:p>
    <w:p w14:paraId="61FDE5FE" w14:textId="77777777" w:rsidR="00B153B5" w:rsidRDefault="00B153B5" w:rsidP="00B153B5">
      <w:pPr>
        <w:pStyle w:val="Default"/>
        <w:jc w:val="both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23B1DBE0" wp14:editId="794CDD24">
            <wp:simplePos x="0" y="0"/>
            <wp:positionH relativeFrom="column">
              <wp:posOffset>1007416</wp:posOffset>
            </wp:positionH>
            <wp:positionV relativeFrom="paragraph">
              <wp:posOffset>27305</wp:posOffset>
            </wp:positionV>
            <wp:extent cx="4234581" cy="3618230"/>
            <wp:effectExtent l="0" t="0" r="0" b="1270"/>
            <wp:wrapThrough wrapText="bothSides">
              <wp:wrapPolygon edited="0">
                <wp:start x="0" y="0"/>
                <wp:lineTo x="0" y="21494"/>
                <wp:lineTo x="21477" y="21494"/>
                <wp:lineTo x="21477" y="0"/>
                <wp:lineTo x="0" y="0"/>
              </wp:wrapPolygon>
            </wp:wrapThrough>
            <wp:docPr id="14" name="Imagem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20" r="13823"/>
                    <a:stretch/>
                  </pic:blipFill>
                  <pic:spPr bwMode="auto">
                    <a:xfrm>
                      <a:off x="0" y="0"/>
                      <a:ext cx="4234581" cy="361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6D2440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4A14A96E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15B4B64F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50C2A3E7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5616BF64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41B93D70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7A76D0EB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3B39C267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31E3CD26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0B41FB95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7D5D2F42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7AEAF6A7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2305524A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1E32B0D5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19B6ADF4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103C2390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6E2D0E72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51902206" w14:textId="77777777" w:rsidR="00B153B5" w:rsidRDefault="00B153B5" w:rsidP="00B153B5">
      <w:pPr>
        <w:pStyle w:val="Default"/>
        <w:jc w:val="both"/>
        <w:rPr>
          <w:b/>
          <w:bCs/>
        </w:rPr>
      </w:pPr>
    </w:p>
    <w:p w14:paraId="187AAD3D" w14:textId="1DA1E456" w:rsidR="00B153B5" w:rsidRDefault="00B153B5" w:rsidP="00B153B5">
      <w:pPr>
        <w:pStyle w:val="Default"/>
        <w:jc w:val="both"/>
        <w:rPr>
          <w:b/>
          <w:bCs/>
        </w:rPr>
      </w:pPr>
    </w:p>
    <w:p w14:paraId="66C16E50" w14:textId="581D53C8" w:rsidR="00804628" w:rsidRDefault="00804628" w:rsidP="00B153B5">
      <w:pPr>
        <w:pStyle w:val="Default"/>
        <w:jc w:val="both"/>
        <w:rPr>
          <w:b/>
          <w:bCs/>
        </w:rPr>
      </w:pPr>
    </w:p>
    <w:p w14:paraId="782405EE" w14:textId="19047958" w:rsidR="00BD4C27" w:rsidRDefault="00BD4C27" w:rsidP="00B153B5">
      <w:pPr>
        <w:pStyle w:val="Default"/>
        <w:jc w:val="both"/>
        <w:rPr>
          <w:b/>
          <w:bCs/>
        </w:rPr>
      </w:pPr>
    </w:p>
    <w:p w14:paraId="7CE81D0B" w14:textId="77777777" w:rsidR="004A0A91" w:rsidRDefault="004A0A91" w:rsidP="00B153B5">
      <w:pPr>
        <w:pStyle w:val="Default"/>
        <w:jc w:val="both"/>
        <w:rPr>
          <w:b/>
          <w:bCs/>
        </w:rPr>
      </w:pPr>
    </w:p>
    <w:p w14:paraId="3554B37C" w14:textId="77777777" w:rsidR="00B153B5" w:rsidRPr="00AB6714" w:rsidRDefault="00B153B5" w:rsidP="00B153B5">
      <w:pPr>
        <w:pStyle w:val="Default"/>
        <w:jc w:val="both"/>
        <w:rPr>
          <w:rFonts w:asciiTheme="minorHAnsi" w:hAnsiTheme="minorHAnsi" w:cstheme="minorHAnsi"/>
          <w:b/>
          <w:bCs/>
          <w:sz w:val="28"/>
          <w:szCs w:val="28"/>
        </w:rPr>
      </w:pPr>
      <w:r w:rsidRPr="00AB6714">
        <w:rPr>
          <w:rFonts w:asciiTheme="minorHAnsi" w:hAnsiTheme="minorHAnsi" w:cstheme="minorHAnsi"/>
          <w:b/>
          <w:bCs/>
          <w:sz w:val="28"/>
          <w:szCs w:val="28"/>
        </w:rPr>
        <w:t>Aspectos Gerais de Vertentes</w:t>
      </w:r>
    </w:p>
    <w:p w14:paraId="0D7669FA" w14:textId="77777777" w:rsidR="00B153B5" w:rsidRPr="00F36CCA" w:rsidRDefault="00B153B5" w:rsidP="00B153B5">
      <w:pPr>
        <w:pStyle w:val="Default"/>
        <w:jc w:val="both"/>
        <w:rPr>
          <w:b/>
          <w:bCs/>
          <w:color w:val="222222"/>
          <w:sz w:val="16"/>
          <w:szCs w:val="16"/>
          <w:shd w:val="clear" w:color="auto" w:fill="FFFFFF"/>
        </w:rPr>
      </w:pPr>
      <w:r w:rsidRPr="0001634A">
        <w:rPr>
          <w:b/>
          <w:bCs/>
          <w:color w:val="222222"/>
          <w:shd w:val="clear" w:color="auto" w:fill="FFFFFF"/>
        </w:rPr>
        <w:t xml:space="preserve">                     </w:t>
      </w:r>
    </w:p>
    <w:p w14:paraId="12CC4BB4" w14:textId="6771EE97" w:rsidR="00B153B5" w:rsidRPr="00AB6714" w:rsidRDefault="00B153B5" w:rsidP="00B153B5">
      <w:pPr>
        <w:pStyle w:val="Default"/>
        <w:jc w:val="both"/>
        <w:rPr>
          <w:rFonts w:asciiTheme="minorHAnsi" w:hAnsiTheme="minorHAnsi" w:cstheme="minorHAnsi"/>
          <w:b/>
          <w:bCs/>
        </w:rPr>
      </w:pPr>
      <w:r w:rsidRPr="0001634A">
        <w:rPr>
          <w:b/>
          <w:bCs/>
          <w:color w:val="222222"/>
          <w:shd w:val="clear" w:color="auto" w:fill="FFFFFF"/>
        </w:rPr>
        <w:t xml:space="preserve"> </w:t>
      </w:r>
      <w:r w:rsidRPr="0001634A">
        <w:rPr>
          <w:b/>
          <w:bCs/>
          <w:color w:val="222222"/>
          <w:shd w:val="clear" w:color="auto" w:fill="FFFFFF"/>
        </w:rPr>
        <w:tab/>
      </w:r>
      <w:r w:rsidRPr="00AB6714">
        <w:rPr>
          <w:rFonts w:asciiTheme="minorHAnsi" w:hAnsiTheme="minorHAnsi" w:cstheme="minorHAnsi"/>
          <w:b/>
          <w:bCs/>
          <w:color w:val="222222"/>
          <w:shd w:val="clear" w:color="auto" w:fill="FFFFFF"/>
        </w:rPr>
        <w:t xml:space="preserve"> Vertentes </w:t>
      </w:r>
      <w:r w:rsidRPr="00AB6714">
        <w:rPr>
          <w:rFonts w:asciiTheme="minorHAnsi" w:hAnsiTheme="minorHAnsi" w:cstheme="minorHAnsi"/>
          <w:color w:val="222222"/>
          <w:shd w:val="clear" w:color="auto" w:fill="FFFFFF"/>
        </w:rPr>
        <w:t>é um</w:t>
      </w:r>
      <w:r w:rsidR="004A0A91">
        <w:rPr>
          <w:rFonts w:asciiTheme="minorHAnsi" w:hAnsiTheme="minorHAnsi" w:cstheme="minorHAnsi"/>
          <w:color w:val="222222"/>
          <w:shd w:val="clear" w:color="auto" w:fill="FFFFFF"/>
        </w:rPr>
        <w:t xml:space="preserve"> </w:t>
      </w:r>
      <w:r w:rsidRPr="00AB6714">
        <w:rPr>
          <w:rFonts w:asciiTheme="minorHAnsi" w:hAnsiTheme="minorHAnsi" w:cstheme="minorHAnsi"/>
          <w:color w:val="222222"/>
          <w:shd w:val="clear" w:color="auto" w:fill="FFFFFF"/>
        </w:rPr>
        <w:t>município </w:t>
      </w:r>
      <w:hyperlink r:id="rId11" w:tooltip="Brasil" w:history="1">
        <w:r w:rsidRPr="00AB6714">
          <w:rPr>
            <w:rStyle w:val="Hyperlink"/>
            <w:rFonts w:asciiTheme="minorHAnsi" w:hAnsiTheme="minorHAnsi" w:cstheme="minorHAnsi"/>
            <w:color w:val="0B0080"/>
            <w:shd w:val="clear" w:color="auto" w:fill="FFFFFF"/>
          </w:rPr>
          <w:t>brasileiro</w:t>
        </w:r>
      </w:hyperlink>
      <w:r w:rsidRPr="00AB6714">
        <w:rPr>
          <w:rFonts w:asciiTheme="minorHAnsi" w:hAnsiTheme="minorHAnsi" w:cstheme="minorHAnsi"/>
          <w:color w:val="222222"/>
          <w:shd w:val="clear" w:color="auto" w:fill="FFFFFF"/>
        </w:rPr>
        <w:t> do </w:t>
      </w:r>
      <w:hyperlink r:id="rId12" w:tooltip="Estado (subdivisão)" w:history="1">
        <w:r w:rsidRPr="00AB6714">
          <w:rPr>
            <w:rStyle w:val="Hyperlink"/>
            <w:rFonts w:asciiTheme="minorHAnsi" w:hAnsiTheme="minorHAnsi" w:cstheme="minorHAnsi"/>
            <w:color w:val="0B0080"/>
            <w:shd w:val="clear" w:color="auto" w:fill="FFFFFF"/>
          </w:rPr>
          <w:t>estado</w:t>
        </w:r>
      </w:hyperlink>
      <w:r w:rsidRPr="00AB6714">
        <w:rPr>
          <w:rFonts w:asciiTheme="minorHAnsi" w:hAnsiTheme="minorHAnsi" w:cstheme="minorHAnsi"/>
          <w:color w:val="222222"/>
          <w:shd w:val="clear" w:color="auto" w:fill="FFFFFF"/>
        </w:rPr>
        <w:t> de </w:t>
      </w:r>
      <w:hyperlink r:id="rId13" w:tooltip="Pernambuco" w:history="1">
        <w:r w:rsidRPr="00AB6714">
          <w:rPr>
            <w:rStyle w:val="Hyperlink"/>
            <w:rFonts w:asciiTheme="minorHAnsi" w:hAnsiTheme="minorHAnsi" w:cstheme="minorHAnsi"/>
            <w:color w:val="0B0080"/>
            <w:shd w:val="clear" w:color="auto" w:fill="FFFFFF"/>
          </w:rPr>
          <w:t>Pernambuco</w:t>
        </w:r>
      </w:hyperlink>
      <w:r w:rsidRPr="00AB6714">
        <w:rPr>
          <w:rFonts w:asciiTheme="minorHAnsi" w:hAnsiTheme="minorHAnsi" w:cstheme="minorHAnsi"/>
          <w:color w:val="222222"/>
          <w:shd w:val="clear" w:color="auto" w:fill="FFFFFF"/>
        </w:rPr>
        <w:t>. Administrativamente, Vertentes é formado pelo distrito sede e Livramento e pelos povoados de São João Ferraz, Serra da Cachoeira, Chã do Junco, Capela Nova, Serra Seca e Sítio Cumaru.</w:t>
      </w:r>
    </w:p>
    <w:p w14:paraId="4280EE7D" w14:textId="2D371A59" w:rsidR="00B153B5" w:rsidRPr="00AB6714" w:rsidRDefault="00B153B5" w:rsidP="00B153B5">
      <w:pPr>
        <w:pStyle w:val="Default"/>
        <w:ind w:firstLine="708"/>
        <w:jc w:val="both"/>
        <w:rPr>
          <w:rFonts w:asciiTheme="minorHAnsi" w:hAnsiTheme="minorHAnsi" w:cstheme="minorHAnsi"/>
          <w:color w:val="222222"/>
        </w:rPr>
      </w:pPr>
      <w:r w:rsidRPr="00AB6714">
        <w:rPr>
          <w:rFonts w:asciiTheme="minorHAnsi" w:hAnsiTheme="minorHAnsi" w:cstheme="minorHAnsi"/>
          <w:color w:val="222222"/>
        </w:rPr>
        <w:t xml:space="preserve">  Relatam as fontes históricas, que a civilização penetrou naquelas terras quando, antes de 1750, a Coroa Portuguesa doou a Dona Maria Ferraz do Brito uma "data terra", partindo de perto do Rio Capibaribe, indo atingir os limites com o Estado da Paraíba e as águas fertilíssimas e majestosa Serra de Taquaritinga. Nostálgica de seu amado e nunca esquecido Portugal, Dona Maria Ferraz de Brito transmitiu por permuta a "data terra" recebida das mãos D`EL Rei para Francisco Carneiro Bezerra Cavalcante, </w:t>
      </w:r>
      <w:r w:rsidR="004A0A91" w:rsidRPr="00AB6714">
        <w:rPr>
          <w:rFonts w:asciiTheme="minorHAnsi" w:hAnsiTheme="minorHAnsi" w:cstheme="minorHAnsi"/>
          <w:color w:val="222222"/>
        </w:rPr>
        <w:t>legítimo</w:t>
      </w:r>
      <w:r w:rsidRPr="00AB6714">
        <w:rPr>
          <w:rFonts w:asciiTheme="minorHAnsi" w:hAnsiTheme="minorHAnsi" w:cstheme="minorHAnsi"/>
          <w:color w:val="222222"/>
        </w:rPr>
        <w:t xml:space="preserve"> fundador de Vertentes.</w:t>
      </w:r>
    </w:p>
    <w:p w14:paraId="674A10CB" w14:textId="77777777" w:rsidR="00B153B5" w:rsidRPr="00AB6714" w:rsidRDefault="00B153B5" w:rsidP="00B153B5">
      <w:pPr>
        <w:pStyle w:val="Default"/>
        <w:ind w:firstLine="708"/>
        <w:jc w:val="both"/>
        <w:rPr>
          <w:rFonts w:asciiTheme="minorHAnsi" w:hAnsiTheme="minorHAnsi" w:cstheme="minorHAnsi"/>
          <w:b/>
          <w:bCs/>
        </w:rPr>
      </w:pPr>
      <w:proofErr w:type="gramStart"/>
      <w:r w:rsidRPr="00AB6714">
        <w:rPr>
          <w:rFonts w:asciiTheme="minorHAnsi" w:hAnsiTheme="minorHAnsi" w:cstheme="minorHAnsi"/>
          <w:color w:val="222222"/>
        </w:rPr>
        <w:t>tronco</w:t>
      </w:r>
      <w:proofErr w:type="gramEnd"/>
      <w:r w:rsidRPr="00AB6714">
        <w:rPr>
          <w:rFonts w:asciiTheme="minorHAnsi" w:hAnsiTheme="minorHAnsi" w:cstheme="minorHAnsi"/>
          <w:color w:val="222222"/>
        </w:rPr>
        <w:t xml:space="preserve"> das famílias vertentenses, Cavalcante e Corrêa de Araújo. Seus descendentes exploraram as cercanias, fizeram edificações, organizaram fazendas e deram o nome atual pela existência de duas vertentes de água.</w:t>
      </w:r>
    </w:p>
    <w:p w14:paraId="1F731E5B" w14:textId="77777777" w:rsidR="00B153B5" w:rsidRPr="00AB6714" w:rsidRDefault="00B153B5" w:rsidP="00B153B5">
      <w:pPr>
        <w:pStyle w:val="NormalWeb"/>
        <w:shd w:val="clear" w:color="auto" w:fill="FFFFFF"/>
        <w:spacing w:before="120" w:beforeAutospacing="0" w:after="120" w:afterAutospacing="0"/>
        <w:jc w:val="both"/>
        <w:rPr>
          <w:rFonts w:asciiTheme="minorHAnsi" w:hAnsiTheme="minorHAnsi" w:cstheme="minorHAnsi"/>
          <w:color w:val="222222"/>
        </w:rPr>
      </w:pPr>
      <w:r w:rsidRPr="00AB6714">
        <w:rPr>
          <w:rFonts w:asciiTheme="minorHAnsi" w:hAnsiTheme="minorHAnsi" w:cstheme="minorHAnsi"/>
          <w:color w:val="222222"/>
        </w:rPr>
        <w:t>Em 1855, o Pe. Renovato Tejo chegou ao local e construiu uma capela dedicada a São José, marcando a fundação da cidade.</w:t>
      </w:r>
    </w:p>
    <w:p w14:paraId="1E603E09" w14:textId="77777777" w:rsidR="00B153B5" w:rsidRPr="00AB6714" w:rsidRDefault="00B153B5" w:rsidP="00B153B5">
      <w:pPr>
        <w:pStyle w:val="NormalWeb"/>
        <w:shd w:val="clear" w:color="auto" w:fill="FFFFFF"/>
        <w:spacing w:before="120" w:beforeAutospacing="0" w:after="120" w:afterAutospacing="0"/>
        <w:jc w:val="both"/>
        <w:rPr>
          <w:rFonts w:asciiTheme="minorHAnsi" w:hAnsiTheme="minorHAnsi" w:cstheme="minorHAnsi"/>
          <w:color w:val="222222"/>
        </w:rPr>
      </w:pPr>
      <w:r w:rsidRPr="00AB6714">
        <w:rPr>
          <w:rFonts w:asciiTheme="minorHAnsi" w:hAnsiTheme="minorHAnsi" w:cstheme="minorHAnsi"/>
          <w:color w:val="222222"/>
        </w:rPr>
        <w:t xml:space="preserve">           Localiza-se a uma </w:t>
      </w:r>
      <w:hyperlink r:id="rId14" w:tooltip="Latitude" w:history="1">
        <w:r w:rsidRPr="00AB6714">
          <w:rPr>
            <w:rStyle w:val="Hyperlink"/>
            <w:rFonts w:asciiTheme="minorHAnsi" w:eastAsiaTheme="majorEastAsia" w:hAnsiTheme="minorHAnsi" w:cstheme="minorHAnsi"/>
            <w:color w:val="0B0080"/>
          </w:rPr>
          <w:t>latitude</w:t>
        </w:r>
      </w:hyperlink>
      <w:r w:rsidRPr="00AB6714">
        <w:rPr>
          <w:rFonts w:asciiTheme="minorHAnsi" w:hAnsiTheme="minorHAnsi" w:cstheme="minorHAnsi"/>
          <w:color w:val="222222"/>
        </w:rPr>
        <w:t> 07º54'10" </w:t>
      </w:r>
      <w:hyperlink r:id="rId15" w:tooltip="Sul" w:history="1">
        <w:r w:rsidRPr="00AB6714">
          <w:rPr>
            <w:rStyle w:val="Hyperlink"/>
            <w:rFonts w:asciiTheme="minorHAnsi" w:eastAsiaTheme="majorEastAsia" w:hAnsiTheme="minorHAnsi" w:cstheme="minorHAnsi"/>
            <w:color w:val="0B0080"/>
          </w:rPr>
          <w:t>sul</w:t>
        </w:r>
      </w:hyperlink>
      <w:r w:rsidRPr="00AB6714">
        <w:rPr>
          <w:rFonts w:asciiTheme="minorHAnsi" w:hAnsiTheme="minorHAnsi" w:cstheme="minorHAnsi"/>
          <w:color w:val="222222"/>
        </w:rPr>
        <w:t> e a uma </w:t>
      </w:r>
      <w:hyperlink r:id="rId16" w:tooltip="Longitude" w:history="1">
        <w:r w:rsidRPr="00AB6714">
          <w:rPr>
            <w:rStyle w:val="Hyperlink"/>
            <w:rFonts w:asciiTheme="minorHAnsi" w:eastAsiaTheme="majorEastAsia" w:hAnsiTheme="minorHAnsi" w:cstheme="minorHAnsi"/>
            <w:color w:val="0B0080"/>
          </w:rPr>
          <w:t>longitude</w:t>
        </w:r>
      </w:hyperlink>
      <w:r w:rsidRPr="00AB6714">
        <w:rPr>
          <w:rFonts w:asciiTheme="minorHAnsi" w:hAnsiTheme="minorHAnsi" w:cstheme="minorHAnsi"/>
          <w:color w:val="222222"/>
        </w:rPr>
        <w:t> 35º59'18" </w:t>
      </w:r>
      <w:hyperlink r:id="rId17" w:tooltip="Oeste" w:history="1">
        <w:r w:rsidRPr="00AB6714">
          <w:rPr>
            <w:rStyle w:val="Hyperlink"/>
            <w:rFonts w:asciiTheme="minorHAnsi" w:eastAsiaTheme="majorEastAsia" w:hAnsiTheme="minorHAnsi" w:cstheme="minorHAnsi"/>
            <w:color w:val="0B0080"/>
          </w:rPr>
          <w:t>oeste</w:t>
        </w:r>
      </w:hyperlink>
      <w:r w:rsidRPr="00AB6714">
        <w:rPr>
          <w:rFonts w:asciiTheme="minorHAnsi" w:hAnsiTheme="minorHAnsi" w:cstheme="minorHAnsi"/>
          <w:color w:val="222222"/>
        </w:rPr>
        <w:t>, estando a uma altitude de 401 metros. Sua população estimada em 2019 era de 20.731 habitantes.</w:t>
      </w:r>
    </w:p>
    <w:p w14:paraId="6D38A2DA" w14:textId="77777777" w:rsidR="00B153B5" w:rsidRPr="00310A95" w:rsidRDefault="00B153B5" w:rsidP="00B153B5">
      <w:pPr>
        <w:pStyle w:val="NormalWeb"/>
        <w:shd w:val="clear" w:color="auto" w:fill="FFFFFF"/>
        <w:spacing w:before="120" w:beforeAutospacing="0" w:after="120" w:afterAutospacing="0"/>
        <w:jc w:val="both"/>
        <w:rPr>
          <w:rFonts w:asciiTheme="minorHAnsi" w:hAnsiTheme="minorHAnsi" w:cstheme="minorHAnsi"/>
          <w:color w:val="222222"/>
        </w:rPr>
      </w:pPr>
      <w:r w:rsidRPr="00AB6714">
        <w:rPr>
          <w:rFonts w:asciiTheme="minorHAnsi" w:hAnsiTheme="minorHAnsi" w:cstheme="minorHAnsi"/>
          <w:color w:val="222222"/>
        </w:rPr>
        <w:t>Possui uma área de 191 km².</w:t>
      </w:r>
    </w:p>
    <w:p w14:paraId="30CC7F41" w14:textId="77777777" w:rsidR="00B153B5" w:rsidRPr="00AB6714" w:rsidRDefault="00B153B5" w:rsidP="00B153B5">
      <w:pPr>
        <w:pStyle w:val="NormalWeb"/>
        <w:shd w:val="clear" w:color="auto" w:fill="FFFFFF"/>
        <w:spacing w:before="120" w:beforeAutospacing="0" w:after="120" w:afterAutospacing="0"/>
        <w:jc w:val="both"/>
        <w:rPr>
          <w:rFonts w:asciiTheme="minorHAnsi" w:hAnsiTheme="minorHAnsi" w:cstheme="minorHAnsi"/>
          <w:b/>
          <w:bCs/>
          <w:color w:val="222222"/>
        </w:rPr>
      </w:pPr>
      <w:r w:rsidRPr="00AB6714">
        <w:rPr>
          <w:rFonts w:asciiTheme="minorHAnsi" w:hAnsiTheme="minorHAnsi" w:cstheme="minorHAnsi"/>
          <w:b/>
          <w:bCs/>
          <w:color w:val="222222"/>
        </w:rPr>
        <w:t>Trabalho e Rendimento</w:t>
      </w:r>
    </w:p>
    <w:p w14:paraId="303AB668" w14:textId="77777777" w:rsidR="00B153B5" w:rsidRPr="00AB6714" w:rsidRDefault="00B153B5" w:rsidP="00B153B5">
      <w:pPr>
        <w:pStyle w:val="NormalWeb"/>
        <w:shd w:val="clear" w:color="auto" w:fill="FFFFFF"/>
        <w:spacing w:before="120" w:beforeAutospacing="0" w:after="120" w:afterAutospacing="0"/>
        <w:jc w:val="both"/>
        <w:rPr>
          <w:rFonts w:asciiTheme="minorHAnsi" w:hAnsiTheme="minorHAnsi" w:cstheme="minorHAnsi"/>
          <w:color w:val="000000"/>
          <w:shd w:val="clear" w:color="auto" w:fill="FFFFFF"/>
        </w:rPr>
      </w:pPr>
      <w:r w:rsidRPr="00AB6714">
        <w:rPr>
          <w:rFonts w:asciiTheme="minorHAnsi" w:hAnsiTheme="minorHAnsi" w:cstheme="minorHAnsi"/>
          <w:color w:val="000000"/>
          <w:shd w:val="clear" w:color="auto" w:fill="FFFFFF"/>
        </w:rPr>
        <w:t xml:space="preserve">                       Em 2017, o salário médio mensal era de 1.5 salários mínimos. A proporção de pessoas ocupadas em relação à população total era de 6.6%. Na comparação com os outros municípios do estado, ocupava as posições 144 de 185 e 116 de 185, respectivamente. Já na comparação com cidades do país todo, ficava na posição 4770 de 5570 e 4583 de 5570, respectivamente. Considerando domicílios com rendimentos mensais de até meio salário mínimo por pessoa, tinha 40.1% da população nessas condições, o que o colocava na </w:t>
      </w:r>
    </w:p>
    <w:p w14:paraId="57748CCC" w14:textId="77777777" w:rsidR="00B153B5" w:rsidRPr="00AB6714" w:rsidRDefault="00B153B5" w:rsidP="00B153B5">
      <w:pPr>
        <w:pStyle w:val="NormalWeb"/>
        <w:shd w:val="clear" w:color="auto" w:fill="FFFFFF"/>
        <w:spacing w:before="120" w:beforeAutospacing="0" w:after="120" w:afterAutospacing="0"/>
        <w:jc w:val="both"/>
        <w:rPr>
          <w:rFonts w:asciiTheme="minorHAnsi" w:hAnsiTheme="minorHAnsi" w:cstheme="minorHAnsi"/>
          <w:color w:val="000000"/>
          <w:shd w:val="clear" w:color="auto" w:fill="FFFFFF"/>
        </w:rPr>
      </w:pPr>
      <w:proofErr w:type="gramStart"/>
      <w:r w:rsidRPr="00AB6714">
        <w:rPr>
          <w:rFonts w:asciiTheme="minorHAnsi" w:hAnsiTheme="minorHAnsi" w:cstheme="minorHAnsi"/>
          <w:color w:val="000000"/>
          <w:shd w:val="clear" w:color="auto" w:fill="FFFFFF"/>
        </w:rPr>
        <w:t>posição</w:t>
      </w:r>
      <w:proofErr w:type="gramEnd"/>
      <w:r w:rsidRPr="00AB6714">
        <w:rPr>
          <w:rFonts w:asciiTheme="minorHAnsi" w:hAnsiTheme="minorHAnsi" w:cstheme="minorHAnsi"/>
          <w:color w:val="000000"/>
          <w:shd w:val="clear" w:color="auto" w:fill="FFFFFF"/>
        </w:rPr>
        <w:t xml:space="preserve"> 177 de 185 dentre as cidades do estado e na posição 2719 de 5570 dentre as cidades do Brasil.</w:t>
      </w:r>
    </w:p>
    <w:p w14:paraId="2D4A3FDC" w14:textId="77777777" w:rsidR="00B153B5" w:rsidRPr="00AB6714" w:rsidRDefault="00B153B5" w:rsidP="00B153B5">
      <w:pPr>
        <w:pStyle w:val="NormalWeb"/>
        <w:shd w:val="clear" w:color="auto" w:fill="FFFFFF"/>
        <w:spacing w:before="120" w:beforeAutospacing="0" w:after="120" w:afterAutospacing="0"/>
        <w:jc w:val="both"/>
        <w:rPr>
          <w:rFonts w:asciiTheme="minorHAnsi" w:hAnsiTheme="minorHAnsi" w:cstheme="minorHAnsi"/>
          <w:b/>
          <w:bCs/>
          <w:color w:val="222222"/>
        </w:rPr>
      </w:pPr>
      <w:r w:rsidRPr="00AB6714">
        <w:rPr>
          <w:rFonts w:asciiTheme="minorHAnsi" w:hAnsiTheme="minorHAnsi" w:cstheme="minorHAnsi"/>
          <w:b/>
          <w:bCs/>
          <w:color w:val="222222"/>
        </w:rPr>
        <w:t xml:space="preserve">Educação </w:t>
      </w:r>
    </w:p>
    <w:p w14:paraId="148094EB" w14:textId="77777777" w:rsidR="00B153B5" w:rsidRPr="00AB6714" w:rsidRDefault="00B153B5" w:rsidP="00B153B5">
      <w:pPr>
        <w:spacing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AB6714">
        <w:rPr>
          <w:rFonts w:asciiTheme="minorHAnsi" w:hAnsiTheme="minorHAnsi" w:cstheme="minorHAnsi"/>
          <w:color w:val="000000"/>
          <w:sz w:val="24"/>
          <w:szCs w:val="24"/>
        </w:rPr>
        <w:t xml:space="preserve">Taxa de escolarização de 6 a 14 anos de idade </w:t>
      </w:r>
      <w:r w:rsidRPr="00AB6714">
        <w:rPr>
          <w:rFonts w:asciiTheme="minorHAnsi" w:hAnsiTheme="minorHAnsi" w:cstheme="minorHAnsi"/>
          <w:sz w:val="24"/>
          <w:szCs w:val="24"/>
        </w:rPr>
        <w:t>94,1 %</w:t>
      </w:r>
    </w:p>
    <w:p w14:paraId="23DDC57A" w14:textId="77777777" w:rsidR="00B153B5" w:rsidRPr="00AB6714" w:rsidRDefault="00B153B5" w:rsidP="00B153B5">
      <w:pPr>
        <w:spacing w:line="24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AB6714">
        <w:rPr>
          <w:rFonts w:asciiTheme="minorHAnsi" w:hAnsiTheme="minorHAnsi" w:cstheme="minorHAnsi"/>
          <w:color w:val="000000"/>
          <w:sz w:val="24"/>
          <w:szCs w:val="24"/>
        </w:rPr>
        <w:t xml:space="preserve">IDEB – Anos iniciais do ensino fundamental (Rede pública) </w:t>
      </w:r>
      <w:r w:rsidRPr="00AB6714">
        <w:rPr>
          <w:rFonts w:asciiTheme="minorHAnsi" w:hAnsiTheme="minorHAnsi" w:cstheme="minorHAnsi"/>
          <w:sz w:val="24"/>
          <w:szCs w:val="24"/>
        </w:rPr>
        <w:t>4,4</w:t>
      </w:r>
    </w:p>
    <w:p w14:paraId="0DEDA573" w14:textId="77777777" w:rsidR="00B153B5" w:rsidRPr="00AB6714" w:rsidRDefault="00B153B5" w:rsidP="00B153B5">
      <w:pPr>
        <w:spacing w:line="24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AB6714">
        <w:rPr>
          <w:rFonts w:asciiTheme="minorHAnsi" w:hAnsiTheme="minorHAnsi" w:cstheme="minorHAnsi"/>
          <w:color w:val="000000"/>
          <w:sz w:val="24"/>
          <w:szCs w:val="24"/>
        </w:rPr>
        <w:t xml:space="preserve">IDEB – Anos finais do ensino fundamental (Rede pública) </w:t>
      </w:r>
      <w:r w:rsidRPr="00AB6714">
        <w:rPr>
          <w:rFonts w:asciiTheme="minorHAnsi" w:hAnsiTheme="minorHAnsi" w:cstheme="minorHAnsi"/>
          <w:sz w:val="24"/>
          <w:szCs w:val="24"/>
        </w:rPr>
        <w:t>3,9</w:t>
      </w:r>
    </w:p>
    <w:p w14:paraId="1C4DEDDE" w14:textId="77777777" w:rsidR="00B153B5" w:rsidRDefault="00B153B5" w:rsidP="00B153B5">
      <w:pPr>
        <w:pStyle w:val="Ttulodendiceremissivo"/>
        <w:keepNext w:val="0"/>
        <w:spacing w:before="0"/>
        <w:jc w:val="both"/>
        <w:rPr>
          <w:rFonts w:cs="Arial"/>
          <w:kern w:val="0"/>
          <w:sz w:val="24"/>
          <w:szCs w:val="24"/>
        </w:rPr>
      </w:pPr>
    </w:p>
    <w:p w14:paraId="74AB1B63" w14:textId="18DB09B9" w:rsidR="00B153B5" w:rsidRDefault="00B153B5" w:rsidP="00B153B5">
      <w:pPr>
        <w:pStyle w:val="Ttulodendiceremissivo"/>
        <w:keepNext w:val="0"/>
        <w:spacing w:before="0"/>
        <w:jc w:val="right"/>
        <w:rPr>
          <w:rFonts w:cs="Arial"/>
          <w:kern w:val="0"/>
          <w:sz w:val="32"/>
          <w:szCs w:val="32"/>
        </w:rPr>
      </w:pPr>
    </w:p>
    <w:p w14:paraId="2610C325" w14:textId="6C1B1A1C" w:rsidR="004A0A91" w:rsidRDefault="004A0A91" w:rsidP="004A0A91">
      <w:pPr>
        <w:pStyle w:val="Remissivo1"/>
        <w:rPr>
          <w:lang w:eastAsia="pt-BR"/>
        </w:rPr>
      </w:pPr>
    </w:p>
    <w:p w14:paraId="66C5A2CC" w14:textId="47036B6A" w:rsidR="004A0A91" w:rsidRDefault="004A0A91" w:rsidP="004A0A91">
      <w:pPr>
        <w:rPr>
          <w:lang w:eastAsia="pt-BR"/>
        </w:rPr>
      </w:pPr>
    </w:p>
    <w:p w14:paraId="693C8C49" w14:textId="77777777" w:rsidR="004A0A91" w:rsidRPr="004A0A91" w:rsidRDefault="004A0A91" w:rsidP="004A0A91">
      <w:pPr>
        <w:rPr>
          <w:lang w:eastAsia="pt-BR"/>
        </w:rPr>
      </w:pPr>
    </w:p>
    <w:p w14:paraId="63469894" w14:textId="77777777" w:rsidR="00B153B5" w:rsidRPr="00D97D67" w:rsidRDefault="00B153B5" w:rsidP="00B153B5">
      <w:pPr>
        <w:pStyle w:val="Ttulodendiceremissivo"/>
        <w:keepNext w:val="0"/>
        <w:spacing w:before="0"/>
        <w:jc w:val="right"/>
        <w:rPr>
          <w:rFonts w:ascii="Calibri" w:hAnsi="Calibri" w:cs="Calibri"/>
          <w:kern w:val="0"/>
          <w:sz w:val="32"/>
          <w:szCs w:val="32"/>
        </w:rPr>
      </w:pPr>
      <w:r w:rsidRPr="00924B08">
        <w:rPr>
          <w:rFonts w:cs="Arial"/>
          <w:kern w:val="0"/>
          <w:sz w:val="32"/>
          <w:szCs w:val="32"/>
        </w:rPr>
        <w:t>3.</w:t>
      </w:r>
      <w:r w:rsidRPr="00924B08">
        <w:rPr>
          <w:rFonts w:cs="Arial"/>
          <w:kern w:val="0"/>
          <w:sz w:val="32"/>
          <w:szCs w:val="32"/>
        </w:rPr>
        <w:tab/>
      </w:r>
      <w:r w:rsidRPr="00924B08">
        <w:rPr>
          <w:rFonts w:ascii="Calibri" w:hAnsi="Calibri" w:cs="Calibri"/>
          <w:smallCaps/>
          <w:kern w:val="0"/>
          <w:sz w:val="32"/>
          <w:szCs w:val="32"/>
        </w:rPr>
        <w:t>Síntese do Empreendimento</w:t>
      </w:r>
    </w:p>
    <w:p w14:paraId="26584A19" w14:textId="77777777" w:rsidR="00B153B5" w:rsidRDefault="00B153B5" w:rsidP="00B153B5">
      <w:pPr>
        <w:jc w:val="center"/>
        <w:rPr>
          <w:sz w:val="32"/>
          <w:szCs w:val="32"/>
        </w:rPr>
      </w:pPr>
    </w:p>
    <w:p w14:paraId="241F5CE0" w14:textId="77777777" w:rsidR="00B153B5" w:rsidRDefault="00B153B5" w:rsidP="00B153B5">
      <w:pPr>
        <w:jc w:val="center"/>
        <w:rPr>
          <w:sz w:val="32"/>
          <w:szCs w:val="32"/>
        </w:rPr>
      </w:pPr>
    </w:p>
    <w:p w14:paraId="623AD544" w14:textId="77777777" w:rsidR="00B153B5" w:rsidRPr="00A721D0" w:rsidRDefault="00B153B5" w:rsidP="00B153B5">
      <w:pPr>
        <w:pStyle w:val="indice2"/>
        <w:keepNext w:val="0"/>
        <w:tabs>
          <w:tab w:val="clear" w:pos="9072"/>
          <w:tab w:val="left" w:pos="1418"/>
        </w:tabs>
        <w:spacing w:before="0" w:after="0" w:line="276" w:lineRule="auto"/>
        <w:outlineLvl w:val="9"/>
        <w:rPr>
          <w:rFonts w:ascii="Calibri" w:hAnsi="Calibri" w:cs="Calibri"/>
          <w:szCs w:val="24"/>
        </w:rPr>
      </w:pPr>
      <w:r w:rsidRPr="00CB5CC9">
        <w:rPr>
          <w:rFonts w:ascii="Arial" w:hAnsi="Arial" w:cs="Arial"/>
          <w:szCs w:val="24"/>
        </w:rPr>
        <w:t xml:space="preserve">3.1   </w:t>
      </w:r>
      <w:r w:rsidRPr="00A721D0">
        <w:rPr>
          <w:rFonts w:ascii="Calibri" w:hAnsi="Calibri" w:cs="Calibri"/>
          <w:szCs w:val="24"/>
        </w:rPr>
        <w:t>RESUMO DO PROJETO</w:t>
      </w:r>
    </w:p>
    <w:p w14:paraId="06146E05" w14:textId="77777777" w:rsidR="00B153B5" w:rsidRPr="00A721D0" w:rsidRDefault="00B153B5" w:rsidP="00B153B5">
      <w:pPr>
        <w:jc w:val="both"/>
        <w:rPr>
          <w:rFonts w:cs="Calibri"/>
          <w:sz w:val="24"/>
          <w:szCs w:val="24"/>
        </w:rPr>
      </w:pPr>
    </w:p>
    <w:p w14:paraId="58CD60E6" w14:textId="77777777" w:rsidR="00B153B5" w:rsidRPr="00A721D0" w:rsidRDefault="00B153B5" w:rsidP="00B153B5">
      <w:pPr>
        <w:jc w:val="both"/>
        <w:rPr>
          <w:rFonts w:cs="Calibri"/>
          <w:sz w:val="24"/>
          <w:szCs w:val="24"/>
        </w:rPr>
      </w:pPr>
    </w:p>
    <w:p w14:paraId="5A0B4267" w14:textId="3E693BC1" w:rsidR="00B153B5" w:rsidRPr="00A721D0" w:rsidRDefault="00B153B5" w:rsidP="00B153B5">
      <w:pPr>
        <w:ind w:left="4950" w:hanging="4950"/>
        <w:jc w:val="both"/>
        <w:rPr>
          <w:rFonts w:cs="Calibri"/>
          <w:sz w:val="24"/>
          <w:szCs w:val="24"/>
        </w:rPr>
      </w:pPr>
      <w:r w:rsidRPr="00A721D0">
        <w:rPr>
          <w:rFonts w:cs="Calibri"/>
          <w:sz w:val="24"/>
          <w:szCs w:val="24"/>
        </w:rPr>
        <w:t xml:space="preserve">3.1.1 – EMPREENDIMENTO: </w:t>
      </w:r>
      <w:r w:rsidRPr="00A721D0">
        <w:rPr>
          <w:rFonts w:cs="Calibri"/>
          <w:sz w:val="24"/>
          <w:szCs w:val="24"/>
        </w:rPr>
        <w:tab/>
      </w:r>
      <w:r w:rsidR="000A4FEC" w:rsidRPr="000A4FEC">
        <w:rPr>
          <w:rFonts w:cs="Calibri"/>
          <w:b/>
          <w:bCs/>
          <w:sz w:val="24"/>
          <w:szCs w:val="24"/>
        </w:rPr>
        <w:t>INSTALAÇÃO DE POSTES E PÉTALAS EM DIVERSOS PONTOS DO MUNICÍPIO DE VERTENTES-PE</w:t>
      </w:r>
    </w:p>
    <w:p w14:paraId="7CFF4401" w14:textId="77777777" w:rsidR="00B153B5" w:rsidRPr="00A721D0" w:rsidRDefault="00B153B5" w:rsidP="00B153B5">
      <w:pPr>
        <w:jc w:val="both"/>
        <w:rPr>
          <w:rFonts w:cs="Calibri"/>
          <w:sz w:val="24"/>
          <w:szCs w:val="24"/>
        </w:rPr>
      </w:pPr>
    </w:p>
    <w:p w14:paraId="67E0CB5A" w14:textId="5EE6B6FE" w:rsidR="00B153B5" w:rsidRPr="00A721D0" w:rsidRDefault="00B153B5" w:rsidP="00B153B5">
      <w:pPr>
        <w:ind w:left="4950" w:hanging="4950"/>
        <w:jc w:val="both"/>
        <w:rPr>
          <w:rFonts w:cs="Calibri"/>
          <w:sz w:val="24"/>
          <w:szCs w:val="24"/>
        </w:rPr>
      </w:pPr>
      <w:r w:rsidRPr="00A721D0">
        <w:rPr>
          <w:rFonts w:cs="Calibri"/>
          <w:sz w:val="24"/>
          <w:szCs w:val="24"/>
        </w:rPr>
        <w:t xml:space="preserve">3.1.2– LOCALIZAÇÃO: </w:t>
      </w:r>
      <w:r w:rsidRPr="00A721D0">
        <w:rPr>
          <w:rFonts w:cs="Calibri"/>
          <w:sz w:val="24"/>
          <w:szCs w:val="24"/>
        </w:rPr>
        <w:tab/>
      </w:r>
      <w:r w:rsidR="000A4FEC">
        <w:rPr>
          <w:rFonts w:cs="Calibri"/>
          <w:sz w:val="24"/>
          <w:szCs w:val="24"/>
        </w:rPr>
        <w:t>DIVERSAS LOCALIZAÇÕES</w:t>
      </w:r>
      <w:r w:rsidR="004A398A">
        <w:rPr>
          <w:rFonts w:cs="Calibri"/>
          <w:sz w:val="24"/>
          <w:szCs w:val="24"/>
        </w:rPr>
        <w:t>, Vertentes-PE</w:t>
      </w:r>
    </w:p>
    <w:p w14:paraId="35E6389A" w14:textId="77777777" w:rsidR="00B153B5" w:rsidRDefault="00B153B5" w:rsidP="00B153B5">
      <w:pPr>
        <w:ind w:left="4950" w:hanging="4950"/>
        <w:jc w:val="both"/>
        <w:rPr>
          <w:rFonts w:cs="Calibri"/>
          <w:sz w:val="24"/>
          <w:szCs w:val="24"/>
        </w:rPr>
      </w:pPr>
    </w:p>
    <w:p w14:paraId="5C163DEA" w14:textId="77777777" w:rsidR="00B153B5" w:rsidRPr="00A721D0" w:rsidRDefault="00B153B5" w:rsidP="00B153B5">
      <w:pPr>
        <w:ind w:left="4950" w:hanging="4950"/>
        <w:jc w:val="both"/>
        <w:rPr>
          <w:rFonts w:cs="Calibri"/>
          <w:sz w:val="24"/>
          <w:szCs w:val="24"/>
        </w:rPr>
      </w:pPr>
      <w:r w:rsidRPr="00A721D0">
        <w:rPr>
          <w:rFonts w:cs="Calibri"/>
          <w:sz w:val="24"/>
          <w:szCs w:val="24"/>
        </w:rPr>
        <w:t xml:space="preserve">3.1.3– EMPREENDEDOR: </w:t>
      </w:r>
      <w:r w:rsidRPr="00A721D0">
        <w:rPr>
          <w:rFonts w:cs="Calibri"/>
          <w:sz w:val="24"/>
          <w:szCs w:val="24"/>
        </w:rPr>
        <w:tab/>
      </w:r>
      <w:r w:rsidRPr="00A721D0">
        <w:rPr>
          <w:rFonts w:cs="Calibri"/>
          <w:sz w:val="24"/>
          <w:szCs w:val="24"/>
        </w:rPr>
        <w:tab/>
        <w:t>Prefeitura Municipal d</w:t>
      </w:r>
      <w:r>
        <w:rPr>
          <w:rFonts w:cs="Calibri"/>
          <w:sz w:val="24"/>
          <w:szCs w:val="24"/>
        </w:rPr>
        <w:t>as</w:t>
      </w:r>
      <w:r w:rsidRPr="00A721D0">
        <w:rPr>
          <w:rFonts w:cs="Calibri"/>
          <w:sz w:val="24"/>
          <w:szCs w:val="24"/>
        </w:rPr>
        <w:t xml:space="preserve"> Vertentes</w:t>
      </w:r>
      <w:r>
        <w:rPr>
          <w:rFonts w:cs="Calibri"/>
          <w:sz w:val="24"/>
          <w:szCs w:val="24"/>
        </w:rPr>
        <w:t>-PE</w:t>
      </w:r>
    </w:p>
    <w:p w14:paraId="5C522F45" w14:textId="77777777" w:rsidR="00B153B5" w:rsidRPr="00A721D0" w:rsidRDefault="00B153B5" w:rsidP="00B153B5">
      <w:pPr>
        <w:jc w:val="both"/>
        <w:rPr>
          <w:rFonts w:cs="Calibri"/>
          <w:sz w:val="24"/>
          <w:szCs w:val="24"/>
        </w:rPr>
      </w:pPr>
    </w:p>
    <w:p w14:paraId="57EC4E2B" w14:textId="77777777" w:rsidR="00B153B5" w:rsidRPr="00A721D0" w:rsidRDefault="00B153B5" w:rsidP="00B153B5">
      <w:pPr>
        <w:ind w:left="4950" w:hanging="4950"/>
        <w:jc w:val="both"/>
        <w:rPr>
          <w:rFonts w:cs="Calibri"/>
          <w:sz w:val="24"/>
          <w:szCs w:val="24"/>
        </w:rPr>
      </w:pPr>
      <w:r w:rsidRPr="00A721D0">
        <w:rPr>
          <w:rFonts w:cs="Calibri"/>
          <w:sz w:val="24"/>
          <w:szCs w:val="24"/>
        </w:rPr>
        <w:t xml:space="preserve">3.1.4– POPULAÇÃO BENEFICIADA: </w:t>
      </w:r>
      <w:r w:rsidRPr="00A721D0">
        <w:rPr>
          <w:rFonts w:cs="Calibri"/>
          <w:sz w:val="24"/>
          <w:szCs w:val="24"/>
        </w:rPr>
        <w:tab/>
        <w:t>Urbana.</w:t>
      </w:r>
    </w:p>
    <w:p w14:paraId="1F7FBB3D" w14:textId="77777777" w:rsidR="00B153B5" w:rsidRPr="00A721D0" w:rsidRDefault="00B153B5" w:rsidP="00B153B5">
      <w:pPr>
        <w:jc w:val="both"/>
        <w:rPr>
          <w:rFonts w:cs="Calibri"/>
          <w:color w:val="FF0000"/>
          <w:sz w:val="24"/>
          <w:szCs w:val="24"/>
        </w:rPr>
      </w:pPr>
    </w:p>
    <w:p w14:paraId="3EE6BAE9" w14:textId="41AFF6C1" w:rsidR="00B153B5" w:rsidRDefault="00B153B5" w:rsidP="00B153B5">
      <w:pPr>
        <w:ind w:left="4950" w:hanging="4950"/>
        <w:jc w:val="both"/>
        <w:rPr>
          <w:rFonts w:cs="Calibri"/>
          <w:sz w:val="24"/>
          <w:szCs w:val="24"/>
        </w:rPr>
      </w:pPr>
      <w:r w:rsidRPr="00A721D0">
        <w:rPr>
          <w:rFonts w:cs="Calibri"/>
          <w:sz w:val="24"/>
          <w:szCs w:val="24"/>
        </w:rPr>
        <w:t>3.1.5 – CUSTO DO EMPREENDIMENTO:</w:t>
      </w:r>
      <w:r w:rsidRPr="00A721D0">
        <w:rPr>
          <w:rFonts w:cs="Calibri"/>
          <w:sz w:val="24"/>
          <w:szCs w:val="24"/>
        </w:rPr>
        <w:tab/>
      </w:r>
      <w:r w:rsidR="00C46CCD" w:rsidRPr="00C46CCD">
        <w:rPr>
          <w:rFonts w:cs="Calibri"/>
          <w:b/>
          <w:sz w:val="24"/>
          <w:szCs w:val="24"/>
        </w:rPr>
        <w:t xml:space="preserve">R$ </w:t>
      </w:r>
      <w:bookmarkStart w:id="2" w:name="_Hlk220496858"/>
      <w:r w:rsidR="00534810">
        <w:rPr>
          <w:rFonts w:cs="Calibri"/>
          <w:b/>
          <w:sz w:val="24"/>
          <w:szCs w:val="24"/>
        </w:rPr>
        <w:t>1</w:t>
      </w:r>
      <w:r w:rsidR="0041388A">
        <w:rPr>
          <w:rFonts w:cs="Calibri"/>
          <w:b/>
          <w:sz w:val="24"/>
          <w:szCs w:val="24"/>
        </w:rPr>
        <w:t>70.857,63</w:t>
      </w:r>
      <w:r w:rsidR="00C46CCD" w:rsidRPr="00C46CCD">
        <w:rPr>
          <w:rFonts w:cs="Calibri"/>
          <w:b/>
          <w:sz w:val="24"/>
          <w:szCs w:val="24"/>
        </w:rPr>
        <w:t xml:space="preserve"> </w:t>
      </w:r>
      <w:r w:rsidR="00C46CCD" w:rsidRPr="00C46CCD">
        <w:rPr>
          <w:rFonts w:cs="Calibri"/>
          <w:bCs/>
          <w:sz w:val="24"/>
          <w:szCs w:val="24"/>
        </w:rPr>
        <w:t>(</w:t>
      </w:r>
      <w:r w:rsidR="00534810">
        <w:rPr>
          <w:rFonts w:cs="Calibri"/>
          <w:bCs/>
          <w:sz w:val="24"/>
          <w:szCs w:val="24"/>
        </w:rPr>
        <w:t>Cento</w:t>
      </w:r>
      <w:r w:rsidR="00E1186A">
        <w:rPr>
          <w:rFonts w:cs="Calibri"/>
          <w:bCs/>
          <w:sz w:val="24"/>
          <w:szCs w:val="24"/>
        </w:rPr>
        <w:t xml:space="preserve"> e setenta mil, oitocentos e cinquenta e sete reais e sessenta e sete centavos</w:t>
      </w:r>
      <w:r w:rsidR="00C46CCD" w:rsidRPr="00C46CCD">
        <w:rPr>
          <w:rFonts w:cs="Calibri"/>
          <w:bCs/>
          <w:sz w:val="24"/>
          <w:szCs w:val="24"/>
        </w:rPr>
        <w:t>)</w:t>
      </w:r>
      <w:r w:rsidR="00C46CCD">
        <w:rPr>
          <w:rFonts w:cs="Calibri"/>
          <w:bCs/>
          <w:sz w:val="24"/>
          <w:szCs w:val="24"/>
        </w:rPr>
        <w:t>.</w:t>
      </w:r>
    </w:p>
    <w:bookmarkEnd w:id="2"/>
    <w:p w14:paraId="349D58A9" w14:textId="77777777" w:rsidR="00B153B5" w:rsidRDefault="00B153B5" w:rsidP="00B153B5">
      <w:pPr>
        <w:ind w:left="4950" w:hanging="4950"/>
        <w:jc w:val="both"/>
        <w:rPr>
          <w:rFonts w:cs="Calibri"/>
          <w:sz w:val="24"/>
          <w:szCs w:val="24"/>
        </w:rPr>
      </w:pPr>
    </w:p>
    <w:p w14:paraId="135F17F9" w14:textId="77777777" w:rsidR="00B153B5" w:rsidRDefault="00B153B5" w:rsidP="00B153B5">
      <w:pPr>
        <w:ind w:left="4950" w:hanging="4950"/>
        <w:jc w:val="both"/>
        <w:rPr>
          <w:rFonts w:cs="Calibri"/>
          <w:sz w:val="24"/>
          <w:szCs w:val="24"/>
        </w:rPr>
      </w:pPr>
    </w:p>
    <w:p w14:paraId="4227775C" w14:textId="77777777" w:rsidR="00B153B5" w:rsidRDefault="00B153B5" w:rsidP="00B153B5">
      <w:pPr>
        <w:ind w:left="4950" w:hanging="4950"/>
        <w:jc w:val="both"/>
        <w:rPr>
          <w:rFonts w:cs="Calibri"/>
          <w:sz w:val="24"/>
          <w:szCs w:val="24"/>
        </w:rPr>
      </w:pPr>
    </w:p>
    <w:p w14:paraId="7F1ADE55" w14:textId="06D358A0" w:rsidR="00B153B5" w:rsidRDefault="00B153B5" w:rsidP="00B153B5">
      <w:pPr>
        <w:ind w:left="4950" w:hanging="4950"/>
        <w:jc w:val="both"/>
        <w:rPr>
          <w:rFonts w:cs="Calibri"/>
          <w:sz w:val="24"/>
          <w:szCs w:val="24"/>
        </w:rPr>
      </w:pPr>
    </w:p>
    <w:p w14:paraId="74FBAB38" w14:textId="3C0FD1FD" w:rsidR="00EE0C57" w:rsidRDefault="00EE0C57" w:rsidP="00B153B5">
      <w:pPr>
        <w:ind w:left="4950" w:hanging="4950"/>
        <w:jc w:val="both"/>
        <w:rPr>
          <w:rFonts w:cs="Calibri"/>
          <w:sz w:val="24"/>
          <w:szCs w:val="24"/>
        </w:rPr>
      </w:pPr>
    </w:p>
    <w:p w14:paraId="71051548" w14:textId="77777777" w:rsidR="001D2E4D" w:rsidRPr="001D2E4D" w:rsidRDefault="001D2E4D" w:rsidP="009F30CE">
      <w:pPr>
        <w:pStyle w:val="Remissivo1"/>
        <w:ind w:left="0" w:firstLine="0"/>
        <w:rPr>
          <w:lang w:eastAsia="pt-BR"/>
        </w:rPr>
      </w:pPr>
    </w:p>
    <w:p w14:paraId="488DC450" w14:textId="77777777" w:rsidR="00B153B5" w:rsidRPr="00924B08" w:rsidRDefault="00B153B5" w:rsidP="00B153B5">
      <w:pPr>
        <w:pStyle w:val="Ttulodendiceremissivo"/>
        <w:keepNext w:val="0"/>
        <w:spacing w:before="0"/>
        <w:jc w:val="right"/>
        <w:rPr>
          <w:rFonts w:ascii="Calibri" w:hAnsi="Calibri" w:cs="Calibri"/>
          <w:smallCaps/>
          <w:kern w:val="0"/>
          <w:sz w:val="32"/>
          <w:szCs w:val="32"/>
        </w:rPr>
      </w:pPr>
      <w:r w:rsidRPr="00924B08">
        <w:rPr>
          <w:rFonts w:cs="Arial"/>
          <w:sz w:val="32"/>
          <w:szCs w:val="32"/>
        </w:rPr>
        <w:t>4</w:t>
      </w:r>
      <w:r w:rsidRPr="00924B08">
        <w:rPr>
          <w:rFonts w:cs="Arial"/>
          <w:kern w:val="0"/>
          <w:sz w:val="32"/>
          <w:szCs w:val="32"/>
        </w:rPr>
        <w:t>.</w:t>
      </w:r>
      <w:r w:rsidRPr="00924B08">
        <w:rPr>
          <w:rFonts w:cs="Arial"/>
          <w:kern w:val="0"/>
          <w:sz w:val="32"/>
          <w:szCs w:val="32"/>
        </w:rPr>
        <w:tab/>
        <w:t xml:space="preserve"> </w:t>
      </w:r>
      <w:r w:rsidRPr="00924B08">
        <w:rPr>
          <w:rFonts w:ascii="Calibri" w:hAnsi="Calibri" w:cs="Calibri"/>
          <w:smallCaps/>
          <w:kern w:val="0"/>
          <w:sz w:val="32"/>
          <w:szCs w:val="32"/>
        </w:rPr>
        <w:t xml:space="preserve">Memória Descritiva Do Projeto </w:t>
      </w:r>
    </w:p>
    <w:p w14:paraId="01B105BC" w14:textId="77777777" w:rsidR="00B153B5" w:rsidRPr="00D97D67" w:rsidRDefault="00B153B5" w:rsidP="00B153B5">
      <w:pPr>
        <w:pStyle w:val="Ttulodendiceremissivo"/>
        <w:keepNext w:val="0"/>
        <w:spacing w:before="0"/>
        <w:jc w:val="right"/>
        <w:rPr>
          <w:rFonts w:ascii="Calibri" w:hAnsi="Calibri" w:cs="Calibri"/>
          <w:smallCaps/>
          <w:kern w:val="0"/>
          <w:sz w:val="32"/>
          <w:szCs w:val="32"/>
        </w:rPr>
      </w:pPr>
      <w:r w:rsidRPr="00924B08">
        <w:rPr>
          <w:rFonts w:ascii="Calibri" w:hAnsi="Calibri" w:cs="Calibri"/>
          <w:smallCaps/>
          <w:kern w:val="0"/>
          <w:sz w:val="32"/>
          <w:szCs w:val="32"/>
        </w:rPr>
        <w:t xml:space="preserve">          </w:t>
      </w:r>
      <w:r>
        <w:rPr>
          <w:rFonts w:ascii="Calibri" w:hAnsi="Calibri" w:cs="Calibri"/>
          <w:smallCaps/>
          <w:kern w:val="0"/>
          <w:sz w:val="32"/>
          <w:szCs w:val="32"/>
        </w:rPr>
        <w:t xml:space="preserve">                              e </w:t>
      </w:r>
      <w:r w:rsidRPr="00924B08">
        <w:rPr>
          <w:rFonts w:ascii="Calibri" w:hAnsi="Calibri" w:cs="Calibri"/>
          <w:smallCaps/>
          <w:kern w:val="0"/>
          <w:sz w:val="32"/>
          <w:szCs w:val="32"/>
        </w:rPr>
        <w:t>Especificaçõ</w:t>
      </w:r>
      <w:r>
        <w:rPr>
          <w:rFonts w:ascii="Calibri" w:hAnsi="Calibri" w:cs="Calibri"/>
          <w:smallCaps/>
          <w:kern w:val="0"/>
          <w:sz w:val="32"/>
          <w:szCs w:val="32"/>
        </w:rPr>
        <w:t>es</w:t>
      </w:r>
    </w:p>
    <w:p w14:paraId="7F35BA82" w14:textId="77777777" w:rsidR="00B153B5" w:rsidRPr="00A721D0" w:rsidRDefault="00B153B5" w:rsidP="00B153B5">
      <w:pPr>
        <w:jc w:val="both"/>
        <w:rPr>
          <w:rFonts w:cs="Calibri"/>
          <w:b/>
          <w:bCs/>
          <w:sz w:val="24"/>
          <w:szCs w:val="24"/>
        </w:rPr>
      </w:pPr>
      <w:r w:rsidRPr="007069C0">
        <w:rPr>
          <w:rFonts w:ascii="Arial" w:hAnsi="Arial" w:cs="Arial"/>
          <w:b/>
          <w:sz w:val="24"/>
          <w:szCs w:val="24"/>
        </w:rPr>
        <w:t>4</w:t>
      </w:r>
      <w:r w:rsidRPr="00CB5CC9">
        <w:rPr>
          <w:rFonts w:ascii="Arial" w:hAnsi="Arial" w:cs="Arial"/>
          <w:b/>
          <w:bCs/>
          <w:sz w:val="24"/>
          <w:szCs w:val="24"/>
        </w:rPr>
        <w:t xml:space="preserve">. </w:t>
      </w:r>
      <w:r w:rsidRPr="00A721D0">
        <w:rPr>
          <w:rFonts w:cs="Calibri"/>
          <w:b/>
          <w:bCs/>
          <w:sz w:val="24"/>
          <w:szCs w:val="24"/>
        </w:rPr>
        <w:t xml:space="preserve">MEMORIAL DESCRITIVO </w:t>
      </w:r>
    </w:p>
    <w:p w14:paraId="4B411CCB" w14:textId="77777777" w:rsidR="00B153B5" w:rsidRDefault="00B153B5" w:rsidP="00B153B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pt-BR"/>
        </w:rPr>
      </w:pPr>
    </w:p>
    <w:p w14:paraId="1BFA6334" w14:textId="77777777" w:rsidR="00B153B5" w:rsidRPr="00D86780" w:rsidRDefault="00B153B5" w:rsidP="00B153B5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="Calibri"/>
          <w:color w:val="000000"/>
          <w:sz w:val="24"/>
          <w:szCs w:val="24"/>
          <w:lang w:eastAsia="pt-BR"/>
        </w:rPr>
      </w:pPr>
      <w:r>
        <w:rPr>
          <w:rFonts w:asciiTheme="minorHAnsi" w:hAnsiTheme="minorHAnsi"/>
          <w:sz w:val="24"/>
          <w:szCs w:val="24"/>
        </w:rPr>
        <w:t xml:space="preserve">          </w:t>
      </w:r>
      <w:r w:rsidRPr="00D86780">
        <w:rPr>
          <w:rFonts w:asciiTheme="minorHAnsi" w:hAnsiTheme="minorHAnsi"/>
          <w:sz w:val="24"/>
          <w:szCs w:val="24"/>
        </w:rPr>
        <w:t>A equivalência de componentes da edificação será fundamentada em certificados de testes e ensaios realizados por laboratórios idôneos e adotando-se os seguintes critérios:</w:t>
      </w:r>
    </w:p>
    <w:p w14:paraId="6FBC71FE" w14:textId="77777777" w:rsidR="00B153B5" w:rsidRPr="00EF2324" w:rsidRDefault="00B153B5" w:rsidP="00B153B5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="Calibri"/>
          <w:color w:val="000000"/>
          <w:sz w:val="24"/>
          <w:szCs w:val="24"/>
          <w:lang w:eastAsia="pt-BR"/>
        </w:rPr>
      </w:pPr>
      <w:r w:rsidRPr="00D86780">
        <w:rPr>
          <w:rFonts w:asciiTheme="minorHAnsi" w:hAnsiTheme="minorHAnsi" w:cs="Calibri"/>
          <w:color w:val="000000"/>
          <w:sz w:val="24"/>
          <w:szCs w:val="24"/>
          <w:lang w:eastAsia="pt-BR"/>
        </w:rPr>
        <w:t xml:space="preserve"> </w:t>
      </w:r>
    </w:p>
    <w:p w14:paraId="2B6E0EA4" w14:textId="77777777" w:rsidR="00B153B5" w:rsidRPr="00D86780" w:rsidRDefault="00B153B5" w:rsidP="00B153B5">
      <w:pPr>
        <w:autoSpaceDE w:val="0"/>
        <w:autoSpaceDN w:val="0"/>
        <w:adjustRightInd w:val="0"/>
        <w:spacing w:after="156" w:line="240" w:lineRule="auto"/>
        <w:rPr>
          <w:rFonts w:asciiTheme="minorHAnsi" w:eastAsiaTheme="minorHAnsi" w:hAnsiTheme="minorHAnsi" w:cs="Arial"/>
          <w:color w:val="000000"/>
          <w:sz w:val="24"/>
          <w:szCs w:val="24"/>
        </w:rPr>
      </w:pPr>
      <w:r>
        <w:rPr>
          <w:rFonts w:asciiTheme="minorHAnsi" w:eastAsiaTheme="minorHAnsi" w:hAnsiTheme="minorHAnsi" w:cs="Symbol"/>
          <w:color w:val="000000"/>
          <w:sz w:val="24"/>
          <w:szCs w:val="24"/>
        </w:rPr>
        <w:t xml:space="preserve">        </w:t>
      </w:r>
      <w:r w:rsidRPr="00D86780">
        <w:rPr>
          <w:rFonts w:asciiTheme="minorHAnsi" w:eastAsiaTheme="minorHAnsi" w:hAnsiTheme="minorHAnsi" w:cs="Symbol"/>
          <w:color w:val="000000"/>
          <w:sz w:val="24"/>
          <w:szCs w:val="24"/>
        </w:rPr>
        <w:t xml:space="preserve"> </w:t>
      </w:r>
      <w:r w:rsidRPr="00D86780">
        <w:rPr>
          <w:rFonts w:asciiTheme="minorHAnsi" w:eastAsiaTheme="minorHAnsi" w:hAnsiTheme="minorHAnsi" w:cs="Arial"/>
          <w:color w:val="000000"/>
          <w:sz w:val="24"/>
          <w:szCs w:val="24"/>
        </w:rPr>
        <w:t xml:space="preserve">Materiais ou equipamentos similar-equivalentes – Que desempenham idêntica função e apresentam as mesmas características exigidas nos projetos. </w:t>
      </w:r>
    </w:p>
    <w:p w14:paraId="38347CAD" w14:textId="77777777" w:rsidR="00B153B5" w:rsidRPr="00D86780" w:rsidRDefault="00B153B5" w:rsidP="00B153B5">
      <w:pPr>
        <w:autoSpaceDE w:val="0"/>
        <w:autoSpaceDN w:val="0"/>
        <w:adjustRightInd w:val="0"/>
        <w:spacing w:after="156" w:line="240" w:lineRule="auto"/>
        <w:rPr>
          <w:rFonts w:asciiTheme="minorHAnsi" w:eastAsiaTheme="minorHAnsi" w:hAnsiTheme="minorHAnsi" w:cs="Arial"/>
          <w:color w:val="000000"/>
          <w:sz w:val="24"/>
          <w:szCs w:val="24"/>
        </w:rPr>
      </w:pPr>
      <w:r>
        <w:rPr>
          <w:rFonts w:asciiTheme="minorHAnsi" w:eastAsiaTheme="minorHAnsi" w:hAnsiTheme="minorHAnsi" w:cs="Arial"/>
          <w:color w:val="000000"/>
          <w:sz w:val="24"/>
          <w:szCs w:val="24"/>
        </w:rPr>
        <w:t xml:space="preserve">        </w:t>
      </w:r>
      <w:r w:rsidRPr="00D86780">
        <w:rPr>
          <w:rFonts w:asciiTheme="minorHAnsi" w:eastAsiaTheme="minorHAnsi" w:hAnsiTheme="minorHAnsi" w:cs="Arial"/>
          <w:color w:val="000000"/>
          <w:sz w:val="24"/>
          <w:szCs w:val="24"/>
        </w:rPr>
        <w:t xml:space="preserve">Materiais ou equipamentos simplesmente adicionados ou retirados – Que durante a execução foram identificados como sendo necessários ou desnecessários à execução dos serviços e/ou obras. </w:t>
      </w:r>
    </w:p>
    <w:p w14:paraId="509FBD2E" w14:textId="77777777" w:rsidR="00B153B5" w:rsidRDefault="00B153B5" w:rsidP="00B153B5">
      <w:pPr>
        <w:autoSpaceDE w:val="0"/>
        <w:autoSpaceDN w:val="0"/>
        <w:adjustRightInd w:val="0"/>
        <w:spacing w:after="156" w:line="240" w:lineRule="auto"/>
        <w:rPr>
          <w:rFonts w:asciiTheme="minorHAnsi" w:eastAsiaTheme="minorHAnsi" w:hAnsiTheme="minorHAnsi" w:cs="Arial"/>
          <w:color w:val="000000"/>
          <w:sz w:val="24"/>
          <w:szCs w:val="24"/>
        </w:rPr>
      </w:pPr>
      <w:r>
        <w:rPr>
          <w:rFonts w:asciiTheme="minorHAnsi" w:eastAsiaTheme="minorHAnsi" w:hAnsiTheme="minorHAnsi" w:cs="Arial"/>
          <w:color w:val="000000"/>
          <w:sz w:val="24"/>
          <w:szCs w:val="24"/>
        </w:rPr>
        <w:t xml:space="preserve">         </w:t>
      </w:r>
      <w:r w:rsidRPr="00D86780">
        <w:rPr>
          <w:rFonts w:asciiTheme="minorHAnsi" w:eastAsiaTheme="minorHAnsi" w:hAnsiTheme="minorHAnsi" w:cs="Arial"/>
          <w:color w:val="000000"/>
          <w:sz w:val="24"/>
          <w:szCs w:val="24"/>
        </w:rPr>
        <w:t xml:space="preserve">Todos os materiais a serem empregados deverão obedecer às especificações dos projetos e deste memorial. Na comprovação da impossibilidade de adquirir e empregar determinado material especificado deverá ser solicitada sua substituição, condicionada à manifestação do Responsável Técnico pela obra. </w:t>
      </w:r>
      <w:r>
        <w:rPr>
          <w:rFonts w:asciiTheme="minorHAnsi" w:eastAsiaTheme="minorHAnsi" w:hAnsiTheme="minorHAnsi" w:cs="Arial"/>
          <w:color w:val="000000"/>
          <w:sz w:val="24"/>
          <w:szCs w:val="24"/>
        </w:rPr>
        <w:t xml:space="preserve"> </w:t>
      </w:r>
    </w:p>
    <w:p w14:paraId="1B2980BA" w14:textId="77777777" w:rsidR="00B153B5" w:rsidRPr="00D86780" w:rsidRDefault="00B153B5" w:rsidP="00B153B5">
      <w:pPr>
        <w:autoSpaceDE w:val="0"/>
        <w:autoSpaceDN w:val="0"/>
        <w:adjustRightInd w:val="0"/>
        <w:spacing w:after="156" w:line="240" w:lineRule="auto"/>
        <w:rPr>
          <w:rFonts w:asciiTheme="minorHAnsi" w:eastAsiaTheme="minorHAnsi" w:hAnsiTheme="minorHAnsi" w:cs="Arial"/>
          <w:color w:val="000000"/>
          <w:sz w:val="24"/>
          <w:szCs w:val="24"/>
        </w:rPr>
      </w:pPr>
      <w:r>
        <w:rPr>
          <w:rFonts w:asciiTheme="minorHAnsi" w:eastAsiaTheme="minorHAnsi" w:hAnsiTheme="minorHAnsi" w:cs="Arial"/>
          <w:color w:val="000000"/>
          <w:sz w:val="24"/>
          <w:szCs w:val="24"/>
        </w:rPr>
        <w:t xml:space="preserve">          </w:t>
      </w:r>
      <w:r w:rsidRPr="00D86780">
        <w:rPr>
          <w:rFonts w:asciiTheme="minorHAnsi" w:eastAsiaTheme="minorHAnsi" w:hAnsiTheme="minorHAnsi" w:cs="Arial"/>
          <w:color w:val="000000"/>
          <w:sz w:val="24"/>
          <w:szCs w:val="24"/>
        </w:rPr>
        <w:t xml:space="preserve">A substituição de materiais especificados por outros equivalentes pressupõe, para que seja autorizada, que o novo material proposto possua, comprovadamente, equivalência nos itens qualidade, resistência e aspecto. </w:t>
      </w:r>
    </w:p>
    <w:p w14:paraId="223C3271" w14:textId="77777777" w:rsidR="00B153B5" w:rsidRPr="000C606C" w:rsidRDefault="00B153B5" w:rsidP="00B153B5">
      <w:pPr>
        <w:autoSpaceDE w:val="0"/>
        <w:autoSpaceDN w:val="0"/>
        <w:adjustRightInd w:val="0"/>
        <w:spacing w:after="0" w:line="240" w:lineRule="auto"/>
        <w:ind w:right="-283"/>
        <w:rPr>
          <w:rFonts w:asciiTheme="minorHAnsi" w:eastAsiaTheme="minorHAnsi" w:hAnsiTheme="minorHAnsi" w:cs="Arial"/>
          <w:b/>
          <w:bCs/>
          <w:color w:val="000000"/>
          <w:sz w:val="24"/>
          <w:szCs w:val="24"/>
        </w:rPr>
      </w:pPr>
      <w:r>
        <w:rPr>
          <w:rFonts w:asciiTheme="minorHAnsi" w:eastAsiaTheme="minorHAnsi" w:hAnsiTheme="minorHAnsi" w:cs="Arial"/>
          <w:b/>
          <w:bCs/>
          <w:color w:val="000000"/>
          <w:sz w:val="24"/>
          <w:szCs w:val="24"/>
        </w:rPr>
        <w:t xml:space="preserve">   </w:t>
      </w:r>
      <w:r w:rsidRPr="00D86780">
        <w:rPr>
          <w:rFonts w:asciiTheme="minorHAnsi" w:eastAsiaTheme="minorHAnsi" w:hAnsiTheme="minorHAnsi" w:cs="Arial"/>
          <w:b/>
          <w:bCs/>
          <w:color w:val="000000"/>
          <w:sz w:val="24"/>
          <w:szCs w:val="24"/>
        </w:rPr>
        <w:t xml:space="preserve"> </w:t>
      </w:r>
    </w:p>
    <w:p w14:paraId="7A67EED7" w14:textId="77777777" w:rsidR="00B153B5" w:rsidRPr="00780D11" w:rsidRDefault="00B153B5" w:rsidP="00B153B5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</w:rPr>
      </w:pPr>
      <w:bookmarkStart w:id="3" w:name="_Hlk187736881"/>
      <w:r w:rsidRPr="00780D11">
        <w:rPr>
          <w:rFonts w:cs="Calibri"/>
          <w:b/>
          <w:bCs/>
          <w:color w:val="000000"/>
          <w:sz w:val="24"/>
          <w:szCs w:val="24"/>
        </w:rPr>
        <w:t xml:space="preserve">FASES DE OBRAS </w:t>
      </w:r>
    </w:p>
    <w:bookmarkEnd w:id="3"/>
    <w:p w14:paraId="0042AD7D" w14:textId="77777777" w:rsidR="00B153B5" w:rsidRPr="00780D11" w:rsidRDefault="00B153B5" w:rsidP="00B153B5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</w:rPr>
      </w:pPr>
      <w:r w:rsidRPr="00780D11">
        <w:rPr>
          <w:rFonts w:cs="Calibri"/>
          <w:color w:val="000000"/>
          <w:sz w:val="24"/>
          <w:szCs w:val="24"/>
        </w:rPr>
        <w:t xml:space="preserve">   </w:t>
      </w:r>
    </w:p>
    <w:p w14:paraId="19063FCC" w14:textId="77777777" w:rsidR="00B153B5" w:rsidRPr="00780D11" w:rsidRDefault="00B153B5" w:rsidP="00B153B5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</w:rPr>
      </w:pPr>
      <w:r w:rsidRPr="00780D11">
        <w:rPr>
          <w:rFonts w:cs="Calibri"/>
          <w:color w:val="000000"/>
          <w:sz w:val="24"/>
          <w:szCs w:val="24"/>
        </w:rPr>
        <w:t xml:space="preserve">        </w:t>
      </w:r>
      <w:r w:rsidRPr="00780D11">
        <w:rPr>
          <w:rFonts w:cs="Calibri"/>
          <w:b/>
          <w:bCs/>
          <w:color w:val="000000"/>
          <w:sz w:val="24"/>
          <w:szCs w:val="24"/>
        </w:rPr>
        <w:t xml:space="preserve">PROJETO, MATERIAIS, EQUIPAMENTOS E CRITÉRIOS DE ANALOGIA. </w:t>
      </w:r>
    </w:p>
    <w:p w14:paraId="1FCA2F1C" w14:textId="77777777" w:rsidR="00B153B5" w:rsidRPr="00780D11" w:rsidRDefault="00B153B5" w:rsidP="00B153B5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</w:rPr>
      </w:pPr>
      <w:r w:rsidRPr="00780D11">
        <w:rPr>
          <w:rFonts w:cs="Calibri"/>
          <w:color w:val="000000"/>
          <w:sz w:val="24"/>
          <w:szCs w:val="24"/>
        </w:rPr>
        <w:t xml:space="preserve">          Nenhuma alteração nas plantas, detalhes ou especificações, determinando ou não alteração de custo da obra ou serviço, será executada sem autorização do Responsável Técnico pela obra. </w:t>
      </w:r>
    </w:p>
    <w:p w14:paraId="2A7DF748" w14:textId="77777777" w:rsidR="00B153B5" w:rsidRPr="00780D11" w:rsidRDefault="00B153B5" w:rsidP="00B153B5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</w:rPr>
      </w:pPr>
      <w:r w:rsidRPr="00780D11">
        <w:rPr>
          <w:rFonts w:cs="Calibri"/>
          <w:color w:val="000000"/>
          <w:sz w:val="24"/>
          <w:szCs w:val="24"/>
        </w:rPr>
        <w:t xml:space="preserve">Em caso de itens presentes neste Memorial Descritivo e não incluídos nos projetos, ou vice-versa, devem ser levados em conta na execução dos serviços de fôrma como se figurassem em ambos. </w:t>
      </w:r>
    </w:p>
    <w:p w14:paraId="3D84545B" w14:textId="77777777" w:rsidR="00B153B5" w:rsidRPr="00780D11" w:rsidRDefault="00B153B5" w:rsidP="00B153B5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</w:rPr>
      </w:pPr>
      <w:r w:rsidRPr="00780D11">
        <w:rPr>
          <w:rFonts w:cs="Calibri"/>
          <w:color w:val="000000"/>
          <w:sz w:val="24"/>
          <w:szCs w:val="24"/>
        </w:rPr>
        <w:t xml:space="preserve">Em caso de divergências entre os desenhos de execução dos projetos e as especificações, o Responsável Técnico pela obra deverá ser consultado, a fim de definir qual a posição a ser adotada. </w:t>
      </w:r>
    </w:p>
    <w:p w14:paraId="64150F42" w14:textId="280F9DB4" w:rsidR="00063DB4" w:rsidRPr="00930893" w:rsidRDefault="00B153B5" w:rsidP="0093089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</w:rPr>
      </w:pPr>
      <w:r w:rsidRPr="00780D11">
        <w:rPr>
          <w:rFonts w:cs="Calibri"/>
          <w:color w:val="000000"/>
          <w:sz w:val="24"/>
          <w:szCs w:val="24"/>
        </w:rPr>
        <w:t xml:space="preserve">Em caso de divergência entre desenhos de escalas diferentes, prevalecerão sempre os de escala maior. Na divergência entre cotas dos desenhos e suas dimensões em escala, prevalecerão as primeiras, sempre precedendo consulta ao Responsável Técnico pela obra. </w:t>
      </w:r>
    </w:p>
    <w:p w14:paraId="6806DF67" w14:textId="25E616F3" w:rsidR="00063DB4" w:rsidRDefault="00063DB4" w:rsidP="00B153B5">
      <w:pPr>
        <w:pStyle w:val="SemEspaamento"/>
        <w:rPr>
          <w:rFonts w:cs="Calibri"/>
          <w:b/>
          <w:bCs/>
          <w:sz w:val="32"/>
          <w:szCs w:val="32"/>
        </w:rPr>
      </w:pPr>
    </w:p>
    <w:p w14:paraId="070B28B8" w14:textId="77777777" w:rsidR="00930893" w:rsidRPr="008A6E92" w:rsidRDefault="00930893" w:rsidP="00B153B5">
      <w:pPr>
        <w:pStyle w:val="SemEspaamento"/>
        <w:rPr>
          <w:rFonts w:cs="Calibri"/>
          <w:b/>
          <w:bCs/>
          <w:sz w:val="16"/>
          <w:szCs w:val="16"/>
        </w:rPr>
      </w:pPr>
    </w:p>
    <w:p w14:paraId="043B08B2" w14:textId="711F4AA1" w:rsidR="00930893" w:rsidRPr="00930893" w:rsidRDefault="008A6E92" w:rsidP="00930893">
      <w:pPr>
        <w:spacing w:before="100" w:beforeAutospacing="1" w:after="100" w:afterAutospacing="1" w:line="240" w:lineRule="auto"/>
        <w:outlineLvl w:val="2"/>
        <w:rPr>
          <w:rFonts w:asciiTheme="minorHAnsi" w:eastAsia="Times New Roman" w:hAnsiTheme="minorHAnsi" w:cstheme="minorHAnsi"/>
          <w:b/>
          <w:bCs/>
          <w:sz w:val="24"/>
          <w:szCs w:val="24"/>
          <w:lang w:eastAsia="pt-BR"/>
        </w:rPr>
      </w:pPr>
      <w:r w:rsidRPr="00930893">
        <w:rPr>
          <w:rFonts w:asciiTheme="minorHAnsi" w:eastAsia="Times New Roman" w:hAnsiTheme="minorHAnsi" w:cstheme="minorHAnsi"/>
          <w:b/>
          <w:bCs/>
          <w:sz w:val="24"/>
          <w:szCs w:val="24"/>
          <w:lang w:eastAsia="pt-BR"/>
        </w:rPr>
        <w:lastRenderedPageBreak/>
        <w:t>EXECUÇÃO DOS SERVIÇOS</w:t>
      </w:r>
    </w:p>
    <w:p w14:paraId="67C95A45" w14:textId="088229FF" w:rsidR="00930893" w:rsidRPr="00930893" w:rsidRDefault="00930893" w:rsidP="00930893">
      <w:pPr>
        <w:spacing w:before="100" w:beforeAutospacing="1" w:after="100" w:afterAutospacing="1" w:line="240" w:lineRule="auto"/>
        <w:ind w:firstLine="708"/>
        <w:rPr>
          <w:rFonts w:asciiTheme="minorHAnsi" w:eastAsia="Times New Roman" w:hAnsiTheme="minorHAnsi" w:cstheme="minorHAnsi"/>
          <w:sz w:val="24"/>
          <w:szCs w:val="24"/>
          <w:lang w:eastAsia="pt-BR"/>
        </w:rPr>
      </w:pPr>
      <w:r w:rsidRPr="00930893">
        <w:rPr>
          <w:rFonts w:asciiTheme="minorHAnsi" w:eastAsia="Times New Roman" w:hAnsiTheme="minorHAnsi" w:cstheme="minorHAnsi"/>
          <w:sz w:val="24"/>
          <w:szCs w:val="24"/>
          <w:lang w:eastAsia="pt-BR"/>
        </w:rPr>
        <w:t xml:space="preserve">A execução dos serviços deverá obedecer às normas técnicas da </w:t>
      </w:r>
      <w:r w:rsidRPr="00930893">
        <w:rPr>
          <w:rFonts w:asciiTheme="minorHAnsi" w:eastAsia="Times New Roman" w:hAnsiTheme="minorHAnsi" w:cstheme="minorHAnsi"/>
          <w:b/>
          <w:bCs/>
          <w:sz w:val="24"/>
          <w:szCs w:val="24"/>
          <w:lang w:eastAsia="pt-BR"/>
        </w:rPr>
        <w:t>ABNT</w:t>
      </w:r>
      <w:r w:rsidRPr="00930893">
        <w:rPr>
          <w:rFonts w:asciiTheme="minorHAnsi" w:eastAsia="Times New Roman" w:hAnsiTheme="minorHAnsi" w:cstheme="minorHAnsi"/>
          <w:sz w:val="24"/>
          <w:szCs w:val="24"/>
          <w:lang w:eastAsia="pt-BR"/>
        </w:rPr>
        <w:t xml:space="preserve">, às recomendações dos fabricantes dos materiais e às boas práticas de engenharia elétrica e civil. Todos os trabalhos serão supervisionados por profissional habilitado e devidamente registrado no </w:t>
      </w:r>
      <w:r w:rsidRPr="00930893">
        <w:rPr>
          <w:rFonts w:asciiTheme="minorHAnsi" w:eastAsia="Times New Roman" w:hAnsiTheme="minorHAnsi" w:cstheme="minorHAnsi"/>
          <w:b/>
          <w:bCs/>
          <w:sz w:val="24"/>
          <w:szCs w:val="24"/>
          <w:lang w:eastAsia="pt-BR"/>
        </w:rPr>
        <w:t>CRE</w:t>
      </w:r>
      <w:r>
        <w:rPr>
          <w:rFonts w:asciiTheme="minorHAnsi" w:eastAsia="Times New Roman" w:hAnsiTheme="minorHAnsi" w:cstheme="minorHAnsi"/>
          <w:b/>
          <w:bCs/>
          <w:sz w:val="24"/>
          <w:szCs w:val="24"/>
          <w:lang w:eastAsia="pt-BR"/>
        </w:rPr>
        <w:t>A OU CAU.</w:t>
      </w:r>
    </w:p>
    <w:p w14:paraId="08607975" w14:textId="77777777" w:rsidR="0012061D" w:rsidRDefault="008A6E92" w:rsidP="008A6E92">
      <w:pPr>
        <w:pStyle w:val="NormalWeb"/>
        <w:rPr>
          <w:rStyle w:val="Forte"/>
          <w:rFonts w:asciiTheme="minorHAnsi" w:hAnsiTheme="minorHAnsi" w:cstheme="minorHAnsi"/>
        </w:rPr>
      </w:pPr>
      <w:r w:rsidRPr="008A6E92">
        <w:rPr>
          <w:rStyle w:val="Forte"/>
          <w:rFonts w:asciiTheme="minorHAnsi" w:hAnsiTheme="minorHAnsi" w:cstheme="minorHAnsi"/>
        </w:rPr>
        <w:t>LOCAÇÃO E PREPARAÇÃO DOS PONTOS DE INSTALAÇÃO</w:t>
      </w:r>
    </w:p>
    <w:p w14:paraId="70CB64DE" w14:textId="429FD2A2" w:rsidR="008A6E92" w:rsidRPr="008A6E92" w:rsidRDefault="008A6E92" w:rsidP="008A6E92">
      <w:pPr>
        <w:pStyle w:val="NormalWeb"/>
        <w:rPr>
          <w:rFonts w:asciiTheme="minorHAnsi" w:hAnsiTheme="minorHAnsi" w:cstheme="minorHAnsi"/>
          <w:b/>
          <w:bCs/>
        </w:rPr>
      </w:pPr>
      <w:r w:rsidRPr="008A6E92">
        <w:rPr>
          <w:rFonts w:asciiTheme="minorHAnsi" w:hAnsiTheme="minorHAnsi" w:cstheme="minorHAnsi"/>
        </w:rPr>
        <w:br/>
      </w:r>
      <w:r>
        <w:rPr>
          <w:rFonts w:asciiTheme="minorHAnsi" w:hAnsiTheme="minorHAnsi" w:cstheme="minorHAnsi"/>
        </w:rPr>
        <w:t xml:space="preserve">           </w:t>
      </w:r>
      <w:r w:rsidRPr="008A6E92">
        <w:rPr>
          <w:rFonts w:asciiTheme="minorHAnsi" w:hAnsiTheme="minorHAnsi" w:cstheme="minorHAnsi"/>
        </w:rPr>
        <w:t>Será realizada a locação dos pontos definidos em projeto ou conforme orientação da fiscalização. Após a marcação, será feita a escavação do local destinado ao engastamento dos postes, com dimensões adequadas à estabilidade da estrutura. O fundo da escavação será regularizado e preparado para a concretagem da base.</w:t>
      </w:r>
    </w:p>
    <w:p w14:paraId="038B7B50" w14:textId="77777777" w:rsidR="0012061D" w:rsidRDefault="008A6E92" w:rsidP="008A6E92">
      <w:pPr>
        <w:pStyle w:val="NormalWeb"/>
        <w:rPr>
          <w:rStyle w:val="Forte"/>
          <w:rFonts w:asciiTheme="minorHAnsi" w:hAnsiTheme="minorHAnsi" w:cstheme="minorHAnsi"/>
        </w:rPr>
      </w:pPr>
      <w:r w:rsidRPr="008A6E92">
        <w:rPr>
          <w:rStyle w:val="Forte"/>
          <w:rFonts w:asciiTheme="minorHAnsi" w:hAnsiTheme="minorHAnsi" w:cstheme="minorHAnsi"/>
        </w:rPr>
        <w:t>FUNDAÇÃO E FIXAÇÃO DOS POSTES</w:t>
      </w:r>
    </w:p>
    <w:p w14:paraId="45E99E52" w14:textId="7820207E" w:rsidR="008A6E92" w:rsidRPr="008A6E92" w:rsidRDefault="008A6E92" w:rsidP="008A6E92">
      <w:pPr>
        <w:pStyle w:val="NormalWeb"/>
        <w:rPr>
          <w:rFonts w:asciiTheme="minorHAnsi" w:hAnsiTheme="minorHAnsi" w:cstheme="minorHAnsi"/>
          <w:b/>
          <w:bCs/>
        </w:rPr>
      </w:pPr>
      <w:r w:rsidRPr="008A6E92">
        <w:rPr>
          <w:rFonts w:asciiTheme="minorHAnsi" w:hAnsiTheme="minorHAnsi" w:cstheme="minorHAnsi"/>
        </w:rPr>
        <w:br/>
        <w:t xml:space="preserve">         As fundações serão executadas em </w:t>
      </w:r>
      <w:r w:rsidRPr="008A6E92">
        <w:rPr>
          <w:rStyle w:val="Forte"/>
          <w:rFonts w:asciiTheme="minorHAnsi" w:hAnsiTheme="minorHAnsi" w:cstheme="minorHAnsi"/>
          <w:b w:val="0"/>
          <w:bCs w:val="0"/>
        </w:rPr>
        <w:t>concreto armado</w:t>
      </w:r>
      <w:r w:rsidRPr="008A6E92">
        <w:rPr>
          <w:rFonts w:asciiTheme="minorHAnsi" w:hAnsiTheme="minorHAnsi" w:cstheme="minorHAnsi"/>
        </w:rPr>
        <w:t>, conforme as dimensões estabelecidas em projeto, utilizando fôrmas adequadas e concreto com resistência mínima de 20 MPa. Após a cura do concreto, será realizado o engastamento dos postes metálicos, garantindo o prumo e o alinhamento de acordo com a direção da via ou espaço público. O preenchimento ao redor do poste será feito com concreto ou brita compactada, garantindo total estabilidade.</w:t>
      </w:r>
    </w:p>
    <w:p w14:paraId="22641BA3" w14:textId="77777777" w:rsidR="0012061D" w:rsidRDefault="008A6E92" w:rsidP="008A6E92">
      <w:pPr>
        <w:pStyle w:val="NormalWeb"/>
        <w:rPr>
          <w:rStyle w:val="Forte"/>
          <w:rFonts w:asciiTheme="minorHAnsi" w:hAnsiTheme="minorHAnsi" w:cstheme="minorHAnsi"/>
        </w:rPr>
      </w:pPr>
      <w:r w:rsidRPr="008A6E92">
        <w:rPr>
          <w:rStyle w:val="Forte"/>
          <w:rFonts w:asciiTheme="minorHAnsi" w:hAnsiTheme="minorHAnsi" w:cstheme="minorHAnsi"/>
        </w:rPr>
        <w:t>INSTALAÇÃO DOS BRAÇOS METÁLICOS</w:t>
      </w:r>
    </w:p>
    <w:p w14:paraId="2E6B8B6E" w14:textId="19065128" w:rsidR="008A6E92" w:rsidRPr="008A6E92" w:rsidRDefault="008A6E92" w:rsidP="008A6E92">
      <w:pPr>
        <w:pStyle w:val="NormalWeb"/>
        <w:rPr>
          <w:rFonts w:asciiTheme="minorHAnsi" w:hAnsiTheme="minorHAnsi" w:cstheme="minorHAnsi"/>
        </w:rPr>
      </w:pPr>
      <w:r w:rsidRPr="008A6E92">
        <w:rPr>
          <w:rFonts w:asciiTheme="minorHAnsi" w:hAnsiTheme="minorHAnsi" w:cstheme="minorHAnsi"/>
        </w:rPr>
        <w:br/>
      </w:r>
      <w:r>
        <w:rPr>
          <w:rFonts w:asciiTheme="minorHAnsi" w:hAnsiTheme="minorHAnsi" w:cstheme="minorHAnsi"/>
        </w:rPr>
        <w:t xml:space="preserve">        </w:t>
      </w:r>
      <w:r w:rsidRPr="008A6E92">
        <w:rPr>
          <w:rFonts w:asciiTheme="minorHAnsi" w:hAnsiTheme="minorHAnsi" w:cstheme="minorHAnsi"/>
        </w:rPr>
        <w:t>Após a fixação dos postes, serão instalados os braços metálicos galvanizados de 1,50m. A fixação será realizada com parafusos e buchas de alta resistência, assegurando firmeza e posicionamento correto para o encaixe das luminárias tipo pétala.</w:t>
      </w:r>
    </w:p>
    <w:p w14:paraId="0B72C25E" w14:textId="77777777" w:rsidR="0012061D" w:rsidRDefault="008A6E92" w:rsidP="008A6E92">
      <w:pPr>
        <w:pStyle w:val="NormalWeb"/>
        <w:rPr>
          <w:rStyle w:val="Forte"/>
          <w:rFonts w:asciiTheme="minorHAnsi" w:hAnsiTheme="minorHAnsi" w:cstheme="minorHAnsi"/>
        </w:rPr>
      </w:pPr>
      <w:r w:rsidRPr="008A6E92">
        <w:rPr>
          <w:rStyle w:val="Forte"/>
          <w:rFonts w:asciiTheme="minorHAnsi" w:hAnsiTheme="minorHAnsi" w:cstheme="minorHAnsi"/>
        </w:rPr>
        <w:t xml:space="preserve"> MONTAGEM E INSTALAÇÃO DAS LUMINÁRIAS TIPO PÉTALA (LED)</w:t>
      </w:r>
    </w:p>
    <w:p w14:paraId="6ED0B40E" w14:textId="16345F12" w:rsidR="008A6E92" w:rsidRDefault="008A6E92" w:rsidP="008A6E92">
      <w:pPr>
        <w:pStyle w:val="NormalWeb"/>
        <w:rPr>
          <w:rFonts w:asciiTheme="minorHAnsi" w:hAnsiTheme="minorHAnsi" w:cstheme="minorHAnsi"/>
        </w:rPr>
      </w:pPr>
      <w:r w:rsidRPr="008A6E92">
        <w:rPr>
          <w:rFonts w:asciiTheme="minorHAnsi" w:hAnsiTheme="minorHAnsi" w:cstheme="minorHAnsi"/>
        </w:rPr>
        <w:br/>
      </w:r>
      <w:r>
        <w:rPr>
          <w:rFonts w:asciiTheme="minorHAnsi" w:hAnsiTheme="minorHAnsi" w:cstheme="minorHAnsi"/>
        </w:rPr>
        <w:t xml:space="preserve">         </w:t>
      </w:r>
      <w:r w:rsidRPr="008A6E92">
        <w:rPr>
          <w:rFonts w:asciiTheme="minorHAnsi" w:hAnsiTheme="minorHAnsi" w:cstheme="minorHAnsi"/>
        </w:rPr>
        <w:t>As luminárias serão fixadas nos braços metálicos, conectadas eletricamente ao sistema de alimentação e devidamente niveladas para garantir a correta distribuição luminosa. Cada luminária será testada quanto ao funcionamento, potência e eficiência luminosa. As conexões elétricas deverão ser estanques e protegidas contra umidade.</w:t>
      </w:r>
    </w:p>
    <w:p w14:paraId="722FE87D" w14:textId="73317651" w:rsidR="0012061D" w:rsidRDefault="0012061D" w:rsidP="008A6E92">
      <w:pPr>
        <w:pStyle w:val="NormalWeb"/>
        <w:rPr>
          <w:rFonts w:asciiTheme="minorHAnsi" w:hAnsiTheme="minorHAnsi" w:cstheme="minorHAnsi"/>
        </w:rPr>
      </w:pPr>
    </w:p>
    <w:p w14:paraId="4B94F9AF" w14:textId="77777777" w:rsidR="009F30CE" w:rsidRPr="008A6E92" w:rsidRDefault="009F30CE" w:rsidP="008A6E92">
      <w:pPr>
        <w:pStyle w:val="NormalWeb"/>
        <w:rPr>
          <w:rFonts w:asciiTheme="minorHAnsi" w:hAnsiTheme="minorHAnsi" w:cstheme="minorHAnsi"/>
        </w:rPr>
      </w:pPr>
    </w:p>
    <w:p w14:paraId="638591B9" w14:textId="77777777" w:rsidR="0012061D" w:rsidRDefault="008A6E92" w:rsidP="008A6E92">
      <w:pPr>
        <w:pStyle w:val="NormalWeb"/>
        <w:rPr>
          <w:rStyle w:val="Forte"/>
          <w:rFonts w:asciiTheme="minorHAnsi" w:hAnsiTheme="minorHAnsi" w:cstheme="minorHAnsi"/>
        </w:rPr>
      </w:pPr>
      <w:r w:rsidRPr="008A6E92">
        <w:rPr>
          <w:rStyle w:val="Forte"/>
          <w:rFonts w:asciiTheme="minorHAnsi" w:hAnsiTheme="minorHAnsi" w:cstheme="minorHAnsi"/>
        </w:rPr>
        <w:lastRenderedPageBreak/>
        <w:t>INSTALAÇÃO DO RELÉ FOTOELÉTRICO</w:t>
      </w:r>
    </w:p>
    <w:p w14:paraId="579866A9" w14:textId="4C974D84" w:rsidR="008A6E92" w:rsidRPr="008A6E92" w:rsidRDefault="008A6E92" w:rsidP="008A6E92">
      <w:pPr>
        <w:pStyle w:val="NormalWeb"/>
        <w:rPr>
          <w:rFonts w:asciiTheme="minorHAnsi" w:hAnsiTheme="minorHAnsi" w:cstheme="minorHAnsi"/>
        </w:rPr>
      </w:pPr>
      <w:r w:rsidRPr="008A6E92">
        <w:rPr>
          <w:rFonts w:asciiTheme="minorHAnsi" w:hAnsiTheme="minorHAnsi" w:cstheme="minorHAnsi"/>
        </w:rPr>
        <w:br/>
      </w:r>
      <w:r>
        <w:rPr>
          <w:rFonts w:asciiTheme="minorHAnsi" w:hAnsiTheme="minorHAnsi" w:cstheme="minorHAnsi"/>
        </w:rPr>
        <w:t xml:space="preserve">      </w:t>
      </w:r>
      <w:r w:rsidRPr="008A6E92">
        <w:rPr>
          <w:rFonts w:asciiTheme="minorHAnsi" w:hAnsiTheme="minorHAnsi" w:cstheme="minorHAnsi"/>
        </w:rPr>
        <w:t>O relé fotoelétrico será instalado no ponto de alimentação principal de cada conjunto, em local de fácil acesso e livre de sombreamento. O dispositivo comandará automaticamente o acendimento e o desligamento das luminárias conforme a luminosidade ambiente. Será verificada sua correta calibração e funcionamento.</w:t>
      </w:r>
    </w:p>
    <w:p w14:paraId="46898FDB" w14:textId="77777777" w:rsidR="0012061D" w:rsidRDefault="008A6E92" w:rsidP="008A6E92">
      <w:pPr>
        <w:pStyle w:val="NormalWeb"/>
        <w:rPr>
          <w:rStyle w:val="Forte"/>
          <w:rFonts w:asciiTheme="minorHAnsi" w:hAnsiTheme="minorHAnsi" w:cstheme="minorHAnsi"/>
        </w:rPr>
      </w:pPr>
      <w:r w:rsidRPr="008A6E92">
        <w:rPr>
          <w:rStyle w:val="Forte"/>
          <w:rFonts w:asciiTheme="minorHAnsi" w:hAnsiTheme="minorHAnsi" w:cstheme="minorHAnsi"/>
        </w:rPr>
        <w:t>LANÇAMENTO E CONEXÃO DOS CABOS ELÉTRICOS</w:t>
      </w:r>
    </w:p>
    <w:p w14:paraId="0CA738B0" w14:textId="32F6F108" w:rsidR="008A6E92" w:rsidRPr="008A6E92" w:rsidRDefault="008A6E92" w:rsidP="008A6E92">
      <w:pPr>
        <w:pStyle w:val="NormalWeb"/>
        <w:rPr>
          <w:rFonts w:asciiTheme="minorHAnsi" w:hAnsiTheme="minorHAnsi" w:cstheme="minorHAnsi"/>
        </w:rPr>
      </w:pPr>
      <w:r w:rsidRPr="008A6E92">
        <w:rPr>
          <w:rFonts w:asciiTheme="minorHAnsi" w:hAnsiTheme="minorHAnsi" w:cstheme="minorHAnsi"/>
        </w:rPr>
        <w:br/>
      </w:r>
      <w:r w:rsidR="0012061D">
        <w:rPr>
          <w:rFonts w:asciiTheme="minorHAnsi" w:hAnsiTheme="minorHAnsi" w:cstheme="minorHAnsi"/>
        </w:rPr>
        <w:t xml:space="preserve">       </w:t>
      </w:r>
      <w:r w:rsidRPr="008A6E92">
        <w:rPr>
          <w:rFonts w:asciiTheme="minorHAnsi" w:hAnsiTheme="minorHAnsi" w:cstheme="minorHAnsi"/>
        </w:rPr>
        <w:t xml:space="preserve">Os cabos de cobre flexível 2,5 mm² </w:t>
      </w:r>
      <w:proofErr w:type="spellStart"/>
      <w:r w:rsidRPr="008A6E92">
        <w:rPr>
          <w:rFonts w:asciiTheme="minorHAnsi" w:hAnsiTheme="minorHAnsi" w:cstheme="minorHAnsi"/>
        </w:rPr>
        <w:t>anti-chama</w:t>
      </w:r>
      <w:proofErr w:type="spellEnd"/>
      <w:r w:rsidRPr="008A6E92">
        <w:rPr>
          <w:rFonts w:asciiTheme="minorHAnsi" w:hAnsiTheme="minorHAnsi" w:cstheme="minorHAnsi"/>
        </w:rPr>
        <w:t xml:space="preserve"> serão lançados através de eletrodutos ou canaletas subterrâneas, conforme o traçado previsto. As conexões serão realizadas com </w:t>
      </w:r>
      <w:r w:rsidRPr="008A6E92">
        <w:rPr>
          <w:rStyle w:val="Forte"/>
          <w:rFonts w:asciiTheme="minorHAnsi" w:hAnsiTheme="minorHAnsi" w:cstheme="minorHAnsi"/>
        </w:rPr>
        <w:t>conectores de perfuração</w:t>
      </w:r>
      <w:r w:rsidRPr="008A6E92">
        <w:rPr>
          <w:rFonts w:asciiTheme="minorHAnsi" w:hAnsiTheme="minorHAnsi" w:cstheme="minorHAnsi"/>
        </w:rPr>
        <w:t xml:space="preserve"> adequados, garantindo segurança elétrica e estanqueidade. O aterramento será executado de acordo com as normas vigentes, assegurando proteção contra choques elétricos e surtos.</w:t>
      </w:r>
    </w:p>
    <w:p w14:paraId="6292AD45" w14:textId="77777777" w:rsidR="0012061D" w:rsidRDefault="008A6E92" w:rsidP="008A6E92">
      <w:pPr>
        <w:pStyle w:val="NormalWeb"/>
        <w:ind w:left="60"/>
        <w:rPr>
          <w:rStyle w:val="Forte"/>
          <w:rFonts w:asciiTheme="minorHAnsi" w:hAnsiTheme="minorHAnsi" w:cstheme="minorHAnsi"/>
        </w:rPr>
      </w:pPr>
      <w:r w:rsidRPr="008A6E92">
        <w:rPr>
          <w:rStyle w:val="Forte"/>
          <w:rFonts w:asciiTheme="minorHAnsi" w:hAnsiTheme="minorHAnsi" w:cstheme="minorHAnsi"/>
        </w:rPr>
        <w:t>TESTES E COMISSIONAMENTO</w:t>
      </w:r>
    </w:p>
    <w:p w14:paraId="063682DF" w14:textId="26609722" w:rsidR="008A6E92" w:rsidRPr="008A6E92" w:rsidRDefault="008A6E92" w:rsidP="008A6E92">
      <w:pPr>
        <w:pStyle w:val="NormalWeb"/>
        <w:ind w:left="60"/>
        <w:rPr>
          <w:rFonts w:asciiTheme="minorHAnsi" w:hAnsiTheme="minorHAnsi" w:cstheme="minorHAnsi"/>
        </w:rPr>
      </w:pPr>
      <w:r w:rsidRPr="008A6E92">
        <w:rPr>
          <w:rFonts w:asciiTheme="minorHAnsi" w:hAnsiTheme="minorHAnsi" w:cstheme="minorHAnsi"/>
        </w:rPr>
        <w:br/>
      </w:r>
      <w:r>
        <w:rPr>
          <w:rFonts w:asciiTheme="minorHAnsi" w:hAnsiTheme="minorHAnsi" w:cstheme="minorHAnsi"/>
        </w:rPr>
        <w:t xml:space="preserve">         </w:t>
      </w:r>
      <w:r w:rsidRPr="008A6E92">
        <w:rPr>
          <w:rFonts w:asciiTheme="minorHAnsi" w:hAnsiTheme="minorHAnsi" w:cstheme="minorHAnsi"/>
        </w:rPr>
        <w:t>Após a instalação de todos os componentes, serão realizados testes de continuidade, isolação e funcionamento geral do sistema de iluminação pública. Serão verificados o acionamento automático, a intensidade luminosa e a segurança das conexões.</w:t>
      </w:r>
    </w:p>
    <w:p w14:paraId="76F07DEC" w14:textId="300E1991" w:rsidR="00063DB4" w:rsidRDefault="00063DB4" w:rsidP="00B153B5">
      <w:pPr>
        <w:pStyle w:val="SemEspaamento"/>
        <w:rPr>
          <w:rFonts w:cs="Calibri"/>
          <w:b/>
          <w:bCs/>
          <w:sz w:val="32"/>
          <w:szCs w:val="32"/>
        </w:rPr>
      </w:pPr>
    </w:p>
    <w:p w14:paraId="27F79FED" w14:textId="61BF0F2D" w:rsidR="0012061D" w:rsidRDefault="0012061D" w:rsidP="00B153B5">
      <w:pPr>
        <w:pStyle w:val="SemEspaamento"/>
        <w:rPr>
          <w:rFonts w:cs="Calibri"/>
          <w:b/>
          <w:bCs/>
          <w:sz w:val="32"/>
          <w:szCs w:val="32"/>
        </w:rPr>
      </w:pPr>
    </w:p>
    <w:p w14:paraId="79B62782" w14:textId="5C169139" w:rsidR="0012061D" w:rsidRDefault="0012061D" w:rsidP="00B153B5">
      <w:pPr>
        <w:pStyle w:val="SemEspaamento"/>
        <w:rPr>
          <w:rFonts w:cs="Calibri"/>
          <w:b/>
          <w:bCs/>
          <w:sz w:val="32"/>
          <w:szCs w:val="32"/>
        </w:rPr>
      </w:pPr>
    </w:p>
    <w:p w14:paraId="68CE203B" w14:textId="46B7602F" w:rsidR="0012061D" w:rsidRDefault="0012061D" w:rsidP="00B153B5">
      <w:pPr>
        <w:pStyle w:val="SemEspaamento"/>
        <w:rPr>
          <w:rFonts w:cs="Calibri"/>
          <w:b/>
          <w:bCs/>
          <w:sz w:val="32"/>
          <w:szCs w:val="32"/>
        </w:rPr>
      </w:pPr>
    </w:p>
    <w:p w14:paraId="03F1C25F" w14:textId="6CBA5B13" w:rsidR="0012061D" w:rsidRDefault="0012061D" w:rsidP="00B153B5">
      <w:pPr>
        <w:pStyle w:val="SemEspaamento"/>
        <w:rPr>
          <w:rFonts w:cs="Calibri"/>
          <w:b/>
          <w:bCs/>
          <w:sz w:val="32"/>
          <w:szCs w:val="32"/>
        </w:rPr>
      </w:pPr>
    </w:p>
    <w:p w14:paraId="4444DA51" w14:textId="20783D5B" w:rsidR="0012061D" w:rsidRDefault="0012061D" w:rsidP="00B153B5">
      <w:pPr>
        <w:pStyle w:val="SemEspaamento"/>
        <w:rPr>
          <w:rFonts w:cs="Calibri"/>
          <w:b/>
          <w:bCs/>
          <w:sz w:val="32"/>
          <w:szCs w:val="32"/>
        </w:rPr>
      </w:pPr>
    </w:p>
    <w:p w14:paraId="3FD67D10" w14:textId="2288A0B6" w:rsidR="0012061D" w:rsidRDefault="0012061D" w:rsidP="00B153B5">
      <w:pPr>
        <w:pStyle w:val="SemEspaamento"/>
        <w:rPr>
          <w:rFonts w:cs="Calibri"/>
          <w:b/>
          <w:bCs/>
          <w:sz w:val="32"/>
          <w:szCs w:val="32"/>
        </w:rPr>
      </w:pPr>
    </w:p>
    <w:p w14:paraId="6E8A2E0C" w14:textId="46156A96" w:rsidR="0012061D" w:rsidRDefault="0012061D" w:rsidP="00B153B5">
      <w:pPr>
        <w:pStyle w:val="SemEspaamento"/>
        <w:rPr>
          <w:rFonts w:cs="Calibri"/>
          <w:b/>
          <w:bCs/>
          <w:sz w:val="32"/>
          <w:szCs w:val="32"/>
        </w:rPr>
      </w:pPr>
    </w:p>
    <w:p w14:paraId="3EA6C972" w14:textId="1F8AE2CC" w:rsidR="0012061D" w:rsidRDefault="0012061D" w:rsidP="00B153B5">
      <w:pPr>
        <w:pStyle w:val="SemEspaamento"/>
        <w:rPr>
          <w:rFonts w:cs="Calibri"/>
          <w:b/>
          <w:bCs/>
          <w:sz w:val="32"/>
          <w:szCs w:val="32"/>
        </w:rPr>
      </w:pPr>
    </w:p>
    <w:p w14:paraId="2E2B716B" w14:textId="53AAF062" w:rsidR="0012061D" w:rsidRDefault="0012061D" w:rsidP="00B153B5">
      <w:pPr>
        <w:pStyle w:val="SemEspaamento"/>
        <w:rPr>
          <w:rFonts w:cs="Calibri"/>
          <w:b/>
          <w:bCs/>
          <w:sz w:val="32"/>
          <w:szCs w:val="32"/>
        </w:rPr>
      </w:pPr>
    </w:p>
    <w:p w14:paraId="5FD4C9A0" w14:textId="0147D9CB" w:rsidR="0012061D" w:rsidRDefault="0012061D" w:rsidP="00B153B5">
      <w:pPr>
        <w:pStyle w:val="SemEspaamento"/>
        <w:rPr>
          <w:rFonts w:cs="Calibri"/>
          <w:b/>
          <w:bCs/>
          <w:sz w:val="32"/>
          <w:szCs w:val="32"/>
        </w:rPr>
      </w:pPr>
    </w:p>
    <w:p w14:paraId="3C7AEBFB" w14:textId="52BBCE9B" w:rsidR="0012061D" w:rsidRDefault="0012061D" w:rsidP="00B153B5">
      <w:pPr>
        <w:pStyle w:val="SemEspaamento"/>
        <w:rPr>
          <w:rFonts w:cs="Calibri"/>
          <w:b/>
          <w:bCs/>
          <w:sz w:val="32"/>
          <w:szCs w:val="32"/>
        </w:rPr>
      </w:pPr>
    </w:p>
    <w:p w14:paraId="09F1EE1F" w14:textId="2148DEA0" w:rsidR="0012061D" w:rsidRDefault="0012061D" w:rsidP="00B153B5">
      <w:pPr>
        <w:pStyle w:val="SemEspaamento"/>
        <w:rPr>
          <w:rFonts w:cs="Calibri"/>
          <w:b/>
          <w:bCs/>
          <w:sz w:val="32"/>
          <w:szCs w:val="32"/>
        </w:rPr>
      </w:pPr>
    </w:p>
    <w:p w14:paraId="03915EEB" w14:textId="7AF31916" w:rsidR="0012061D" w:rsidRDefault="0012061D" w:rsidP="00B153B5">
      <w:pPr>
        <w:pStyle w:val="SemEspaamento"/>
        <w:rPr>
          <w:rFonts w:cs="Calibri"/>
          <w:b/>
          <w:bCs/>
          <w:sz w:val="32"/>
          <w:szCs w:val="32"/>
        </w:rPr>
      </w:pPr>
    </w:p>
    <w:p w14:paraId="5B165847" w14:textId="77777777" w:rsidR="0012061D" w:rsidRDefault="0012061D" w:rsidP="00B153B5">
      <w:pPr>
        <w:pStyle w:val="SemEspaamento"/>
        <w:rPr>
          <w:rFonts w:cs="Calibri"/>
          <w:b/>
          <w:bCs/>
          <w:sz w:val="32"/>
          <w:szCs w:val="32"/>
        </w:rPr>
      </w:pPr>
    </w:p>
    <w:p w14:paraId="7EBDE653" w14:textId="77777777" w:rsidR="00B153B5" w:rsidRPr="00BB3653" w:rsidRDefault="00B153B5" w:rsidP="00B153B5">
      <w:pPr>
        <w:pStyle w:val="SemEspaamento"/>
        <w:jc w:val="right"/>
        <w:rPr>
          <w:rFonts w:cs="Calibri"/>
          <w:b/>
          <w:bCs/>
          <w:sz w:val="32"/>
          <w:szCs w:val="32"/>
        </w:rPr>
      </w:pPr>
      <w:r>
        <w:rPr>
          <w:rFonts w:cs="Calibri"/>
          <w:b/>
          <w:bCs/>
          <w:sz w:val="32"/>
          <w:szCs w:val="32"/>
        </w:rPr>
        <w:t xml:space="preserve"> 5.0</w:t>
      </w:r>
      <w:r>
        <w:rPr>
          <w:rFonts w:cs="Calibri"/>
          <w:b/>
          <w:bCs/>
          <w:sz w:val="32"/>
          <w:szCs w:val="32"/>
        </w:rPr>
        <w:tab/>
        <w:t xml:space="preserve"> </w:t>
      </w:r>
      <w:r>
        <w:rPr>
          <w:rFonts w:cs="Calibri"/>
          <w:b/>
          <w:smallCaps/>
          <w:sz w:val="32"/>
          <w:szCs w:val="32"/>
        </w:rPr>
        <w:t>Informações Para Elaboração do Plano de Execução</w:t>
      </w:r>
    </w:p>
    <w:p w14:paraId="5639EEC5" w14:textId="77777777" w:rsidR="00B153B5" w:rsidRDefault="00B153B5" w:rsidP="00B153B5">
      <w:pPr>
        <w:pStyle w:val="SemEspaamento"/>
        <w:rPr>
          <w:rFonts w:cs="Calibri"/>
          <w:b/>
          <w:bCs/>
          <w:sz w:val="24"/>
          <w:szCs w:val="24"/>
        </w:rPr>
      </w:pPr>
    </w:p>
    <w:p w14:paraId="0789D5B5" w14:textId="77777777" w:rsidR="00B153B5" w:rsidRDefault="00B153B5" w:rsidP="00B153B5">
      <w:pPr>
        <w:pStyle w:val="SemEspaamento"/>
        <w:rPr>
          <w:rFonts w:cs="Calibri"/>
          <w:b/>
          <w:bCs/>
          <w:sz w:val="24"/>
          <w:szCs w:val="24"/>
        </w:rPr>
      </w:pPr>
    </w:p>
    <w:p w14:paraId="4DD847EF" w14:textId="77777777" w:rsidR="00B153B5" w:rsidRDefault="00B153B5" w:rsidP="00B153B5">
      <w:pPr>
        <w:pStyle w:val="SemEspaamento"/>
        <w:rPr>
          <w:rFonts w:cs="Calibri"/>
          <w:b/>
          <w:bCs/>
          <w:sz w:val="24"/>
          <w:szCs w:val="24"/>
        </w:rPr>
      </w:pPr>
      <w:r w:rsidRPr="00A721D0">
        <w:rPr>
          <w:rFonts w:cs="Calibri"/>
          <w:b/>
          <w:bCs/>
          <w:sz w:val="24"/>
          <w:szCs w:val="24"/>
        </w:rPr>
        <w:t>5.1</w:t>
      </w:r>
      <w:r w:rsidRPr="00A721D0">
        <w:rPr>
          <w:rFonts w:cs="Calibri"/>
          <w:b/>
          <w:bCs/>
          <w:sz w:val="24"/>
          <w:szCs w:val="24"/>
        </w:rPr>
        <w:tab/>
        <w:t>Clima e Pluviometria</w:t>
      </w:r>
    </w:p>
    <w:p w14:paraId="7D4C8B17" w14:textId="77777777" w:rsidR="00B153B5" w:rsidRPr="00A721D0" w:rsidRDefault="00B153B5" w:rsidP="00B153B5">
      <w:pPr>
        <w:pStyle w:val="SemEspaamento"/>
        <w:rPr>
          <w:rFonts w:cs="Calibri"/>
          <w:b/>
          <w:bCs/>
          <w:sz w:val="24"/>
          <w:szCs w:val="24"/>
        </w:rPr>
      </w:pPr>
    </w:p>
    <w:p w14:paraId="7C80E770" w14:textId="77777777" w:rsidR="00B153B5" w:rsidRPr="00A721D0" w:rsidRDefault="00B153B5" w:rsidP="00B153B5">
      <w:pPr>
        <w:pStyle w:val="SemEspaamento"/>
        <w:rPr>
          <w:rFonts w:cs="Calibri"/>
          <w:bCs/>
          <w:sz w:val="24"/>
          <w:szCs w:val="24"/>
        </w:rPr>
      </w:pPr>
      <w:r>
        <w:rPr>
          <w:rFonts w:cs="Calibri"/>
          <w:bCs/>
          <w:sz w:val="24"/>
          <w:szCs w:val="24"/>
        </w:rPr>
        <w:t xml:space="preserve">              </w:t>
      </w:r>
      <w:r w:rsidRPr="00A721D0">
        <w:rPr>
          <w:rFonts w:cs="Calibri"/>
          <w:bCs/>
          <w:sz w:val="24"/>
          <w:szCs w:val="24"/>
        </w:rPr>
        <w:t>A região onde se localiza o projeto possui umidade relativa em torno de 80%. Durante o período chuvoso, que vai de maio a julho os registros de umidade indicam valores mais elevados com média podendo a atingir 80%. Os totais anuais de chuva registram valores acima de 1000mm podendo atingir valores maiores na ordem de 1600mm.</w:t>
      </w:r>
    </w:p>
    <w:p w14:paraId="783BBE14" w14:textId="77777777" w:rsidR="00B153B5" w:rsidRPr="00A721D0" w:rsidRDefault="00B153B5" w:rsidP="00B153B5">
      <w:pPr>
        <w:pStyle w:val="SemEspaamento"/>
        <w:rPr>
          <w:rFonts w:cs="Calibri"/>
          <w:bCs/>
          <w:sz w:val="24"/>
          <w:szCs w:val="24"/>
        </w:rPr>
      </w:pPr>
      <w:r w:rsidRPr="00A721D0">
        <w:rPr>
          <w:rFonts w:cs="Calibri"/>
          <w:bCs/>
          <w:sz w:val="24"/>
          <w:szCs w:val="24"/>
        </w:rPr>
        <w:t>O clima segundo a classificação de Wladimir de Koppen e do tipo BSH, clima do semi-árido quente, caracterizado pela escassez de precipitações e com distribuição irregular.</w:t>
      </w:r>
    </w:p>
    <w:p w14:paraId="26F7F1FD" w14:textId="77777777" w:rsidR="00B153B5" w:rsidRPr="00A721D0" w:rsidRDefault="00B153B5" w:rsidP="00B153B5">
      <w:pPr>
        <w:pStyle w:val="SemEspaamento"/>
        <w:rPr>
          <w:rFonts w:cs="Calibri"/>
          <w:bCs/>
          <w:sz w:val="24"/>
          <w:szCs w:val="24"/>
        </w:rPr>
      </w:pPr>
      <w:r w:rsidRPr="00A721D0">
        <w:rPr>
          <w:rFonts w:cs="Calibri"/>
          <w:bCs/>
          <w:sz w:val="24"/>
          <w:szCs w:val="24"/>
        </w:rPr>
        <w:t>As temperaturas médias anuais na região atravessada pela rodovia atingem valores de 23º C com amplitude térmica variando em torno de 11º C. As maiores médias mensais de temperatura ocorrem nos meses de dezembro e janeiro e as mais baixas nos meses de junho e julho.</w:t>
      </w:r>
    </w:p>
    <w:p w14:paraId="110B3FF8" w14:textId="77777777" w:rsidR="00B153B5" w:rsidRPr="00A721D0" w:rsidRDefault="00B153B5" w:rsidP="00B153B5">
      <w:pPr>
        <w:pStyle w:val="SemEspaamento"/>
        <w:rPr>
          <w:rFonts w:cs="Calibri"/>
          <w:bCs/>
          <w:sz w:val="24"/>
          <w:szCs w:val="24"/>
        </w:rPr>
      </w:pPr>
    </w:p>
    <w:p w14:paraId="77A1C463" w14:textId="77777777" w:rsidR="00B153B5" w:rsidRDefault="00B153B5" w:rsidP="00B153B5">
      <w:pPr>
        <w:pStyle w:val="SemEspaamento"/>
        <w:rPr>
          <w:rFonts w:cs="Calibri"/>
          <w:b/>
          <w:bCs/>
          <w:sz w:val="24"/>
          <w:szCs w:val="24"/>
        </w:rPr>
      </w:pPr>
      <w:r w:rsidRPr="00A721D0">
        <w:rPr>
          <w:rFonts w:cs="Calibri"/>
          <w:b/>
          <w:bCs/>
          <w:sz w:val="24"/>
          <w:szCs w:val="24"/>
        </w:rPr>
        <w:t>5.1.2</w:t>
      </w:r>
      <w:r w:rsidRPr="00A721D0">
        <w:rPr>
          <w:rFonts w:cs="Calibri"/>
          <w:b/>
          <w:bCs/>
          <w:sz w:val="24"/>
          <w:szCs w:val="24"/>
        </w:rPr>
        <w:tab/>
        <w:t>Condições de Acesso</w:t>
      </w:r>
    </w:p>
    <w:p w14:paraId="13F80C1E" w14:textId="77777777" w:rsidR="00B153B5" w:rsidRPr="00445217" w:rsidRDefault="00B153B5" w:rsidP="00B153B5">
      <w:pPr>
        <w:pStyle w:val="SemEspaamento"/>
        <w:rPr>
          <w:rFonts w:cs="Calibri"/>
          <w:b/>
          <w:bCs/>
          <w:sz w:val="24"/>
          <w:szCs w:val="24"/>
        </w:rPr>
      </w:pPr>
    </w:p>
    <w:p w14:paraId="2DF5A202" w14:textId="48B8C384" w:rsidR="00B153B5" w:rsidRPr="00A721D0" w:rsidRDefault="00B153B5" w:rsidP="00B153B5">
      <w:pPr>
        <w:pStyle w:val="SemEspaamento"/>
        <w:rPr>
          <w:rFonts w:cs="Calibri"/>
          <w:bCs/>
          <w:sz w:val="24"/>
          <w:szCs w:val="24"/>
        </w:rPr>
      </w:pPr>
      <w:r>
        <w:rPr>
          <w:rFonts w:cs="Calibri"/>
          <w:bCs/>
          <w:sz w:val="24"/>
          <w:szCs w:val="24"/>
        </w:rPr>
        <w:t xml:space="preserve">            </w:t>
      </w:r>
      <w:r w:rsidRPr="00A721D0">
        <w:rPr>
          <w:rFonts w:cs="Calibri"/>
          <w:bCs/>
          <w:sz w:val="24"/>
          <w:szCs w:val="24"/>
        </w:rPr>
        <w:t>As condições</w:t>
      </w:r>
      <w:r>
        <w:rPr>
          <w:rFonts w:cs="Calibri"/>
          <w:bCs/>
          <w:sz w:val="24"/>
          <w:szCs w:val="24"/>
        </w:rPr>
        <w:t xml:space="preserve"> de acesso sã</w:t>
      </w:r>
      <w:r w:rsidR="003F6AED">
        <w:rPr>
          <w:rFonts w:cs="Calibri"/>
          <w:bCs/>
          <w:sz w:val="24"/>
          <w:szCs w:val="24"/>
        </w:rPr>
        <w:t xml:space="preserve">o ótimas </w:t>
      </w:r>
      <w:r w:rsidR="009F30CE">
        <w:rPr>
          <w:rFonts w:cs="Calibri"/>
          <w:bCs/>
          <w:sz w:val="24"/>
          <w:szCs w:val="24"/>
        </w:rPr>
        <w:t>pelas diversas ruas</w:t>
      </w:r>
      <w:r w:rsidR="00E1186A">
        <w:rPr>
          <w:rFonts w:cs="Calibri"/>
          <w:bCs/>
          <w:sz w:val="24"/>
          <w:szCs w:val="24"/>
        </w:rPr>
        <w:t xml:space="preserve"> do município.</w:t>
      </w:r>
    </w:p>
    <w:p w14:paraId="4354E8AA" w14:textId="77777777" w:rsidR="00B153B5" w:rsidRPr="00A721D0" w:rsidRDefault="00B153B5" w:rsidP="00B153B5">
      <w:pPr>
        <w:pStyle w:val="SemEspaamento"/>
        <w:rPr>
          <w:rFonts w:cs="Calibri"/>
          <w:bCs/>
          <w:sz w:val="24"/>
          <w:szCs w:val="24"/>
        </w:rPr>
      </w:pPr>
    </w:p>
    <w:p w14:paraId="2B6E959B" w14:textId="77777777" w:rsidR="00B153B5" w:rsidRDefault="00B153B5" w:rsidP="00B153B5">
      <w:pPr>
        <w:pStyle w:val="SemEspaamento"/>
        <w:rPr>
          <w:rFonts w:cs="Calibri"/>
          <w:b/>
          <w:bCs/>
          <w:sz w:val="24"/>
          <w:szCs w:val="24"/>
        </w:rPr>
      </w:pPr>
      <w:r w:rsidRPr="00A721D0">
        <w:rPr>
          <w:rFonts w:cs="Calibri"/>
          <w:b/>
          <w:bCs/>
          <w:sz w:val="24"/>
          <w:szCs w:val="24"/>
        </w:rPr>
        <w:t>5.1.3</w:t>
      </w:r>
      <w:r w:rsidRPr="00A721D0">
        <w:rPr>
          <w:rFonts w:cs="Calibri"/>
          <w:b/>
          <w:bCs/>
          <w:sz w:val="24"/>
          <w:szCs w:val="24"/>
        </w:rPr>
        <w:tab/>
        <w:t>Condições de Apoio Logístico</w:t>
      </w:r>
    </w:p>
    <w:p w14:paraId="4C6E1899" w14:textId="77777777" w:rsidR="00B153B5" w:rsidRPr="00A721D0" w:rsidRDefault="00B153B5" w:rsidP="00B153B5">
      <w:pPr>
        <w:pStyle w:val="SemEspaamento"/>
        <w:rPr>
          <w:rFonts w:cs="Calibri"/>
          <w:b/>
          <w:bCs/>
          <w:sz w:val="24"/>
          <w:szCs w:val="24"/>
        </w:rPr>
      </w:pPr>
      <w:r>
        <w:rPr>
          <w:rFonts w:cs="Calibri"/>
          <w:b/>
          <w:bCs/>
          <w:sz w:val="24"/>
          <w:szCs w:val="24"/>
        </w:rPr>
        <w:t xml:space="preserve">   </w:t>
      </w:r>
    </w:p>
    <w:p w14:paraId="36B295C0" w14:textId="77777777" w:rsidR="00B153B5" w:rsidRPr="00A721D0" w:rsidRDefault="00B153B5" w:rsidP="00B153B5">
      <w:pPr>
        <w:pStyle w:val="SemEspaamento"/>
        <w:rPr>
          <w:rFonts w:cs="Calibri"/>
          <w:bCs/>
          <w:sz w:val="24"/>
          <w:szCs w:val="24"/>
        </w:rPr>
      </w:pPr>
      <w:r>
        <w:rPr>
          <w:rFonts w:cs="Calibri"/>
          <w:bCs/>
          <w:sz w:val="24"/>
          <w:szCs w:val="24"/>
        </w:rPr>
        <w:t xml:space="preserve">           </w:t>
      </w:r>
      <w:r w:rsidRPr="00A721D0">
        <w:rPr>
          <w:rFonts w:cs="Calibri"/>
          <w:bCs/>
          <w:sz w:val="24"/>
          <w:szCs w:val="24"/>
        </w:rPr>
        <w:t>O apoio logístico para a execução dos serviços deverá contar c</w:t>
      </w:r>
      <w:r>
        <w:rPr>
          <w:rFonts w:cs="Calibri"/>
          <w:bCs/>
          <w:sz w:val="24"/>
          <w:szCs w:val="24"/>
        </w:rPr>
        <w:t xml:space="preserve">om o município de Vertentes </w:t>
      </w:r>
      <w:r w:rsidRPr="00A721D0">
        <w:rPr>
          <w:rFonts w:cs="Calibri"/>
          <w:bCs/>
          <w:sz w:val="24"/>
          <w:szCs w:val="24"/>
        </w:rPr>
        <w:t>para moradia do pessoal e aquisição de gêneros de primeira necessidade, que apresenta uma boa infraestrutura.</w:t>
      </w:r>
    </w:p>
    <w:p w14:paraId="7C27BD5D" w14:textId="77777777" w:rsidR="00B153B5" w:rsidRPr="00A721D0" w:rsidRDefault="00B153B5" w:rsidP="00B153B5">
      <w:pPr>
        <w:pStyle w:val="SemEspaamento"/>
        <w:rPr>
          <w:rFonts w:cs="Calibri"/>
          <w:bCs/>
          <w:sz w:val="24"/>
          <w:szCs w:val="24"/>
        </w:rPr>
      </w:pPr>
    </w:p>
    <w:p w14:paraId="1B989817" w14:textId="77777777" w:rsidR="00B153B5" w:rsidRPr="00A721D0" w:rsidRDefault="00B153B5" w:rsidP="00B153B5">
      <w:pPr>
        <w:pStyle w:val="SemEspaamento"/>
        <w:rPr>
          <w:rFonts w:cs="Calibri"/>
          <w:b/>
          <w:bCs/>
          <w:sz w:val="24"/>
          <w:szCs w:val="24"/>
        </w:rPr>
      </w:pPr>
      <w:r w:rsidRPr="00A721D0">
        <w:rPr>
          <w:rFonts w:cs="Calibri"/>
          <w:b/>
          <w:bCs/>
          <w:sz w:val="24"/>
          <w:szCs w:val="24"/>
        </w:rPr>
        <w:t>5.2</w:t>
      </w:r>
      <w:r w:rsidRPr="00A721D0">
        <w:rPr>
          <w:rFonts w:cs="Calibri"/>
          <w:b/>
          <w:bCs/>
          <w:sz w:val="24"/>
          <w:szCs w:val="24"/>
        </w:rPr>
        <w:tab/>
        <w:t>Prazos</w:t>
      </w:r>
    </w:p>
    <w:p w14:paraId="480F7535" w14:textId="77777777" w:rsidR="00B153B5" w:rsidRDefault="00B153B5" w:rsidP="00B153B5">
      <w:pPr>
        <w:pStyle w:val="SemEspaamento"/>
        <w:rPr>
          <w:rFonts w:cs="Calibri"/>
          <w:bCs/>
          <w:sz w:val="24"/>
          <w:szCs w:val="24"/>
        </w:rPr>
      </w:pPr>
      <w:r w:rsidRPr="00A721D0">
        <w:rPr>
          <w:rFonts w:cs="Calibri"/>
          <w:bCs/>
          <w:sz w:val="24"/>
          <w:szCs w:val="24"/>
        </w:rPr>
        <w:t xml:space="preserve"> </w:t>
      </w:r>
    </w:p>
    <w:p w14:paraId="14105DB4" w14:textId="4D110EB8" w:rsidR="00B153B5" w:rsidRPr="00A721D0" w:rsidRDefault="00B153B5" w:rsidP="00B153B5">
      <w:pPr>
        <w:pStyle w:val="SemEspaamento"/>
        <w:rPr>
          <w:rFonts w:cs="Calibri"/>
          <w:bCs/>
          <w:sz w:val="24"/>
          <w:szCs w:val="24"/>
        </w:rPr>
      </w:pPr>
      <w:r>
        <w:rPr>
          <w:rFonts w:cs="Calibri"/>
          <w:bCs/>
          <w:sz w:val="24"/>
          <w:szCs w:val="24"/>
        </w:rPr>
        <w:t xml:space="preserve">         </w:t>
      </w:r>
      <w:r w:rsidRPr="00A721D0">
        <w:rPr>
          <w:rFonts w:cs="Calibri"/>
          <w:bCs/>
          <w:sz w:val="24"/>
          <w:szCs w:val="24"/>
        </w:rPr>
        <w:t xml:space="preserve">Prazo previsto para execução da obra é </w:t>
      </w:r>
      <w:r w:rsidRPr="003217F0">
        <w:rPr>
          <w:rFonts w:cs="Calibri"/>
          <w:b/>
          <w:bCs/>
          <w:sz w:val="24"/>
          <w:szCs w:val="24"/>
        </w:rPr>
        <w:t xml:space="preserve">de </w:t>
      </w:r>
      <w:r w:rsidR="00E1186A">
        <w:rPr>
          <w:rFonts w:cs="Calibri"/>
          <w:b/>
          <w:bCs/>
          <w:sz w:val="24"/>
          <w:szCs w:val="24"/>
        </w:rPr>
        <w:t>3</w:t>
      </w:r>
      <w:r>
        <w:rPr>
          <w:rFonts w:cs="Calibri"/>
          <w:b/>
          <w:bCs/>
          <w:sz w:val="24"/>
          <w:szCs w:val="24"/>
        </w:rPr>
        <w:t xml:space="preserve"> meses, </w:t>
      </w:r>
      <w:r w:rsidRPr="001A1432">
        <w:rPr>
          <w:rFonts w:cs="Calibri"/>
          <w:bCs/>
          <w:sz w:val="24"/>
          <w:szCs w:val="24"/>
        </w:rPr>
        <w:t>ou seja</w:t>
      </w:r>
      <w:r>
        <w:rPr>
          <w:rFonts w:cs="Calibri"/>
          <w:b/>
          <w:bCs/>
          <w:sz w:val="24"/>
          <w:szCs w:val="24"/>
        </w:rPr>
        <w:t xml:space="preserve">, </w:t>
      </w:r>
      <w:r w:rsidR="00E1186A">
        <w:rPr>
          <w:rFonts w:cs="Calibri"/>
          <w:b/>
          <w:bCs/>
          <w:sz w:val="24"/>
          <w:szCs w:val="24"/>
        </w:rPr>
        <w:t>90</w:t>
      </w:r>
      <w:r w:rsidRPr="00273FB8">
        <w:rPr>
          <w:rFonts w:cs="Calibri"/>
          <w:sz w:val="24"/>
          <w:szCs w:val="24"/>
        </w:rPr>
        <w:t>(</w:t>
      </w:r>
      <w:r w:rsidR="00E1186A">
        <w:rPr>
          <w:rFonts w:cs="Calibri"/>
          <w:sz w:val="24"/>
          <w:szCs w:val="24"/>
        </w:rPr>
        <w:t>noventa</w:t>
      </w:r>
      <w:r w:rsidRPr="00273FB8">
        <w:rPr>
          <w:rFonts w:cs="Calibri"/>
          <w:sz w:val="24"/>
          <w:szCs w:val="24"/>
        </w:rPr>
        <w:t>)</w:t>
      </w:r>
      <w:r>
        <w:rPr>
          <w:rFonts w:cs="Calibri"/>
          <w:b/>
          <w:bCs/>
          <w:sz w:val="24"/>
          <w:szCs w:val="24"/>
        </w:rPr>
        <w:t xml:space="preserve"> </w:t>
      </w:r>
      <w:r w:rsidRPr="00502768">
        <w:rPr>
          <w:rFonts w:cs="Calibri"/>
          <w:sz w:val="24"/>
          <w:szCs w:val="24"/>
        </w:rPr>
        <w:t>dias.</w:t>
      </w:r>
    </w:p>
    <w:p w14:paraId="52E78800" w14:textId="77777777" w:rsidR="00B153B5" w:rsidRDefault="00B153B5" w:rsidP="00B153B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pt-BR"/>
        </w:rPr>
      </w:pPr>
    </w:p>
    <w:p w14:paraId="17593807" w14:textId="77777777" w:rsidR="00B153B5" w:rsidRDefault="00B153B5" w:rsidP="00B153B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pt-BR"/>
        </w:rPr>
      </w:pPr>
    </w:p>
    <w:p w14:paraId="54C717B8" w14:textId="77777777" w:rsidR="00B153B5" w:rsidRDefault="00B153B5" w:rsidP="00B153B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pt-BR"/>
        </w:rPr>
      </w:pPr>
    </w:p>
    <w:p w14:paraId="74E5CA01" w14:textId="77777777" w:rsidR="00B153B5" w:rsidRDefault="00B153B5" w:rsidP="00B153B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pt-BR"/>
        </w:rPr>
      </w:pPr>
    </w:p>
    <w:p w14:paraId="2E83723D" w14:textId="77777777" w:rsidR="00B153B5" w:rsidRDefault="00B153B5" w:rsidP="00B153B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pt-BR"/>
        </w:rPr>
      </w:pPr>
    </w:p>
    <w:p w14:paraId="03C25AF7" w14:textId="77777777" w:rsidR="00B153B5" w:rsidRDefault="00B153B5" w:rsidP="00B153B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pt-BR"/>
        </w:rPr>
      </w:pPr>
    </w:p>
    <w:p w14:paraId="5228702C" w14:textId="3F1A60C1" w:rsidR="00B153B5" w:rsidRDefault="00B153B5" w:rsidP="00B153B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pt-BR"/>
        </w:rPr>
      </w:pPr>
    </w:p>
    <w:p w14:paraId="71FE94A4" w14:textId="4E995130" w:rsidR="009F5E16" w:rsidRDefault="009F5E16" w:rsidP="00B153B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pt-BR"/>
        </w:rPr>
      </w:pPr>
    </w:p>
    <w:p w14:paraId="6ACC70C8" w14:textId="400F9A66" w:rsidR="009F5E16" w:rsidRDefault="009F5E16" w:rsidP="00B153B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pt-BR"/>
        </w:rPr>
      </w:pPr>
    </w:p>
    <w:p w14:paraId="31A30AB4" w14:textId="77777777" w:rsidR="009F5E16" w:rsidRDefault="009F5E16" w:rsidP="00B153B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pt-BR"/>
        </w:rPr>
      </w:pPr>
    </w:p>
    <w:p w14:paraId="57334AA9" w14:textId="0AC0F792" w:rsidR="00EE0C57" w:rsidRDefault="00EE0C57" w:rsidP="00B153B5">
      <w:pPr>
        <w:tabs>
          <w:tab w:val="left" w:pos="5673"/>
        </w:tabs>
        <w:rPr>
          <w:rFonts w:cs="Calibri"/>
          <w:b/>
          <w:sz w:val="32"/>
          <w:szCs w:val="32"/>
        </w:rPr>
      </w:pPr>
    </w:p>
    <w:p w14:paraId="27E6463A" w14:textId="77777777" w:rsidR="005A7DBA" w:rsidRDefault="005A7DBA" w:rsidP="00B153B5">
      <w:pPr>
        <w:tabs>
          <w:tab w:val="left" w:pos="5673"/>
        </w:tabs>
        <w:rPr>
          <w:rFonts w:cs="Calibri"/>
          <w:b/>
          <w:sz w:val="32"/>
          <w:szCs w:val="32"/>
        </w:rPr>
      </w:pPr>
    </w:p>
    <w:p w14:paraId="19582FBC" w14:textId="77777777" w:rsidR="00B153B5" w:rsidRPr="00B76148" w:rsidRDefault="00B153B5" w:rsidP="00B153B5">
      <w:pPr>
        <w:tabs>
          <w:tab w:val="left" w:pos="5673"/>
        </w:tabs>
        <w:jc w:val="right"/>
        <w:rPr>
          <w:rFonts w:cs="Calibri"/>
          <w:b/>
          <w:smallCaps/>
          <w:sz w:val="32"/>
          <w:szCs w:val="32"/>
        </w:rPr>
      </w:pPr>
      <w:r w:rsidRPr="0048707A">
        <w:rPr>
          <w:rFonts w:cs="Calibri"/>
          <w:b/>
          <w:sz w:val="32"/>
          <w:szCs w:val="32"/>
        </w:rPr>
        <w:t xml:space="preserve">6.   </w:t>
      </w:r>
      <w:r w:rsidRPr="0048707A">
        <w:rPr>
          <w:rFonts w:cs="Calibri"/>
          <w:b/>
          <w:smallCaps/>
          <w:sz w:val="32"/>
          <w:szCs w:val="32"/>
        </w:rPr>
        <w:t>Orçamento</w:t>
      </w:r>
    </w:p>
    <w:p w14:paraId="672C10E5" w14:textId="77777777" w:rsidR="00B153B5" w:rsidRDefault="00B153B5" w:rsidP="00B153B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pt-BR"/>
        </w:rPr>
      </w:pPr>
    </w:p>
    <w:p w14:paraId="2090FF1E" w14:textId="77777777" w:rsidR="00B153B5" w:rsidRPr="00A721D0" w:rsidRDefault="00B153B5" w:rsidP="00B153B5">
      <w:pPr>
        <w:jc w:val="both"/>
        <w:rPr>
          <w:rFonts w:cs="Calibri"/>
          <w:b/>
          <w:bCs/>
          <w:sz w:val="24"/>
          <w:szCs w:val="24"/>
        </w:rPr>
      </w:pPr>
      <w:r w:rsidRPr="00A721D0">
        <w:rPr>
          <w:rFonts w:cs="Calibri"/>
          <w:b/>
          <w:sz w:val="24"/>
          <w:szCs w:val="24"/>
        </w:rPr>
        <w:t>6.</w:t>
      </w:r>
      <w:r w:rsidRPr="00A721D0">
        <w:rPr>
          <w:rFonts w:cs="Calibri"/>
          <w:sz w:val="24"/>
          <w:szCs w:val="24"/>
        </w:rPr>
        <w:t xml:space="preserve"> </w:t>
      </w:r>
      <w:r w:rsidRPr="00A721D0">
        <w:rPr>
          <w:rFonts w:cs="Calibri"/>
          <w:b/>
          <w:bCs/>
          <w:sz w:val="24"/>
          <w:szCs w:val="24"/>
        </w:rPr>
        <w:t>ORÇAMENTO</w:t>
      </w:r>
    </w:p>
    <w:p w14:paraId="7597DC7D" w14:textId="3E0CBBD1" w:rsidR="00B153B5" w:rsidRPr="005A7DBA" w:rsidRDefault="00534810" w:rsidP="00534810">
      <w:pPr>
        <w:jc w:val="both"/>
        <w:rPr>
          <w:rFonts w:cs="Calibri"/>
          <w:sz w:val="24"/>
          <w:szCs w:val="24"/>
        </w:rPr>
      </w:pPr>
      <w:r>
        <w:rPr>
          <w:rFonts w:cs="Calibri"/>
          <w:bCs/>
          <w:sz w:val="24"/>
          <w:szCs w:val="24"/>
        </w:rPr>
        <w:t xml:space="preserve">              </w:t>
      </w:r>
      <w:r w:rsidR="00B153B5" w:rsidRPr="00A721D0">
        <w:rPr>
          <w:rFonts w:cs="Calibri"/>
          <w:bCs/>
          <w:sz w:val="24"/>
          <w:szCs w:val="24"/>
        </w:rPr>
        <w:t>Contém o custo global do empreendimento e o demonstrativo do valor orçado, por serviço e atividade, perfazendo o total de</w:t>
      </w:r>
      <w:r w:rsidR="00B153B5" w:rsidRPr="00A54F16">
        <w:rPr>
          <w:rFonts w:cs="Calibri"/>
          <w:b/>
          <w:sz w:val="24"/>
          <w:szCs w:val="24"/>
        </w:rPr>
        <w:t xml:space="preserve"> </w:t>
      </w:r>
      <w:r w:rsidR="00817934">
        <w:rPr>
          <w:rFonts w:cs="Calibri"/>
          <w:b/>
          <w:sz w:val="24"/>
          <w:szCs w:val="24"/>
        </w:rPr>
        <w:t xml:space="preserve">R$ </w:t>
      </w:r>
      <w:r w:rsidR="005A7DBA" w:rsidRPr="005A7DBA">
        <w:rPr>
          <w:rFonts w:cs="Calibri"/>
          <w:b/>
          <w:sz w:val="24"/>
          <w:szCs w:val="24"/>
        </w:rPr>
        <w:t xml:space="preserve">170.857,63 </w:t>
      </w:r>
      <w:r w:rsidR="005A7DBA" w:rsidRPr="005A7DBA">
        <w:rPr>
          <w:rFonts w:cs="Calibri"/>
          <w:sz w:val="24"/>
          <w:szCs w:val="24"/>
        </w:rPr>
        <w:t>(Cento e setenta mil, oitocentos e cinquenta e sete reais e sessenta e sete centavos).</w:t>
      </w:r>
    </w:p>
    <w:p w14:paraId="5DF2A942" w14:textId="77777777" w:rsidR="00B153B5" w:rsidRPr="00A721D0" w:rsidRDefault="00B153B5" w:rsidP="00B153B5">
      <w:pPr>
        <w:ind w:firstLine="708"/>
        <w:jc w:val="both"/>
        <w:rPr>
          <w:rFonts w:cs="Calibri"/>
          <w:bCs/>
          <w:sz w:val="24"/>
          <w:szCs w:val="24"/>
        </w:rPr>
      </w:pPr>
      <w:r w:rsidRPr="00A721D0">
        <w:rPr>
          <w:rFonts w:cs="Calibri"/>
          <w:bCs/>
          <w:sz w:val="24"/>
          <w:szCs w:val="24"/>
        </w:rPr>
        <w:t>No valor global apresentado estão incluídos todos os custos decorrentes de mão-de-obra, encargos sociais, materiais de construção, equipamentos, transportes, fretes, taxas e impostos; não cabendo nenhum ônus adicional para a conclusão das obras.</w:t>
      </w:r>
    </w:p>
    <w:p w14:paraId="415440F0" w14:textId="2CAE16FA" w:rsidR="00B153B5" w:rsidRPr="00A721D0" w:rsidRDefault="00B153B5" w:rsidP="00B153B5">
      <w:pPr>
        <w:ind w:firstLine="708"/>
        <w:jc w:val="both"/>
        <w:rPr>
          <w:rFonts w:cs="Calibri"/>
          <w:bCs/>
          <w:sz w:val="24"/>
          <w:szCs w:val="24"/>
        </w:rPr>
      </w:pPr>
      <w:r w:rsidRPr="0014436C">
        <w:rPr>
          <w:rFonts w:cs="Calibri"/>
          <w:bCs/>
          <w:sz w:val="24"/>
          <w:szCs w:val="24"/>
        </w:rPr>
        <w:t>Os custos apresentados estão em conformidade com os preços praticados na localidade, por serviço e atividade de acordo com Tabelas de Preços</w:t>
      </w:r>
      <w:r w:rsidR="00C4111F">
        <w:rPr>
          <w:rFonts w:cs="Calibri"/>
          <w:bCs/>
          <w:sz w:val="24"/>
          <w:szCs w:val="24"/>
        </w:rPr>
        <w:t>,</w:t>
      </w:r>
      <w:r>
        <w:rPr>
          <w:rFonts w:cs="Calibri"/>
          <w:bCs/>
          <w:sz w:val="24"/>
          <w:szCs w:val="24"/>
        </w:rPr>
        <w:t xml:space="preserve"> </w:t>
      </w:r>
      <w:r w:rsidR="00F140D5" w:rsidRPr="00F140D5">
        <w:rPr>
          <w:rFonts w:cs="Calibri"/>
          <w:bCs/>
          <w:sz w:val="24"/>
          <w:szCs w:val="24"/>
        </w:rPr>
        <w:t>SINAPI 08-2025, ORSE 0</w:t>
      </w:r>
      <w:r w:rsidR="00817934">
        <w:rPr>
          <w:rFonts w:cs="Calibri"/>
          <w:bCs/>
          <w:sz w:val="24"/>
          <w:szCs w:val="24"/>
        </w:rPr>
        <w:t>8</w:t>
      </w:r>
      <w:r w:rsidR="00F140D5" w:rsidRPr="00F140D5">
        <w:rPr>
          <w:rFonts w:cs="Calibri"/>
          <w:bCs/>
          <w:sz w:val="24"/>
          <w:szCs w:val="24"/>
        </w:rPr>
        <w:t xml:space="preserve">-2025, </w:t>
      </w:r>
      <w:r w:rsidR="00F140D5" w:rsidRPr="00F140D5">
        <w:rPr>
          <w:rFonts w:cs="Calibri"/>
          <w:b/>
          <w:sz w:val="24"/>
          <w:szCs w:val="24"/>
        </w:rPr>
        <w:t>DESONERADA,</w:t>
      </w:r>
      <w:r w:rsidR="00F140D5">
        <w:rPr>
          <w:rFonts w:cs="Calibri"/>
          <w:bCs/>
          <w:sz w:val="24"/>
          <w:szCs w:val="24"/>
        </w:rPr>
        <w:t xml:space="preserve"> </w:t>
      </w:r>
      <w:r w:rsidRPr="0014436C">
        <w:rPr>
          <w:rFonts w:cs="Calibri"/>
          <w:bCs/>
          <w:sz w:val="24"/>
          <w:szCs w:val="24"/>
        </w:rPr>
        <w:t>com B.D.I. de 2</w:t>
      </w:r>
      <w:r>
        <w:rPr>
          <w:rFonts w:cs="Calibri"/>
          <w:bCs/>
          <w:sz w:val="24"/>
          <w:szCs w:val="24"/>
        </w:rPr>
        <w:t>1,14%.</w:t>
      </w:r>
      <w:r w:rsidRPr="00D15CAE">
        <w:t xml:space="preserve"> </w:t>
      </w:r>
    </w:p>
    <w:p w14:paraId="584C099C" w14:textId="77777777" w:rsidR="00B153B5" w:rsidRDefault="00B153B5" w:rsidP="00B153B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Cs/>
          <w:sz w:val="24"/>
          <w:szCs w:val="24"/>
        </w:rPr>
      </w:pPr>
      <w:r>
        <w:rPr>
          <w:rFonts w:cs="Calibri"/>
          <w:bCs/>
          <w:sz w:val="24"/>
          <w:szCs w:val="24"/>
        </w:rPr>
        <w:t xml:space="preserve">           </w:t>
      </w:r>
      <w:r w:rsidRPr="00A721D0">
        <w:rPr>
          <w:rFonts w:cs="Calibri"/>
          <w:bCs/>
          <w:sz w:val="24"/>
          <w:szCs w:val="24"/>
        </w:rPr>
        <w:t>Dessa forma, os preços praticados refletem a realidade do mercado local, podendo ser aferidos em conformidade com a NBR 12.271 da ABNT.</w:t>
      </w:r>
    </w:p>
    <w:p w14:paraId="78197804" w14:textId="77777777" w:rsidR="00B153B5" w:rsidRDefault="00B153B5" w:rsidP="00B153B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Cs/>
          <w:sz w:val="24"/>
          <w:szCs w:val="24"/>
        </w:rPr>
      </w:pPr>
    </w:p>
    <w:p w14:paraId="041E2333" w14:textId="77777777" w:rsidR="00B153B5" w:rsidRDefault="00B153B5" w:rsidP="00B153B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Cs/>
          <w:sz w:val="24"/>
          <w:szCs w:val="24"/>
        </w:rPr>
      </w:pPr>
    </w:p>
    <w:p w14:paraId="60982AD7" w14:textId="24995A87" w:rsidR="00C2073B" w:rsidRPr="00C2073B" w:rsidRDefault="00C2073B" w:rsidP="00C2073B">
      <w:pPr>
        <w:spacing w:after="0"/>
        <w:ind w:right="51" w:firstLine="540"/>
        <w:jc w:val="center"/>
        <w:rPr>
          <w:rFonts w:ascii="Century Gothic" w:hAnsi="Century Gothic"/>
          <w:color w:val="000000"/>
          <w:sz w:val="20"/>
          <w:szCs w:val="20"/>
        </w:rPr>
      </w:pPr>
      <w:bookmarkStart w:id="4" w:name="_GoBack"/>
      <w:bookmarkEnd w:id="4"/>
    </w:p>
    <w:sectPr w:rsidR="00C2073B" w:rsidRPr="00C2073B" w:rsidSect="00B02B79">
      <w:headerReference w:type="even" r:id="rId18"/>
      <w:headerReference w:type="default" r:id="rId19"/>
      <w:footerReference w:type="default" r:id="rId20"/>
      <w:headerReference w:type="first" r:id="rId21"/>
      <w:pgSz w:w="11907" w:h="16839" w:code="9"/>
      <w:pgMar w:top="1417" w:right="850" w:bottom="1417" w:left="1701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1BB8EAE" w14:textId="77777777" w:rsidR="00DD2CF6" w:rsidRDefault="00DD2CF6" w:rsidP="002010F1">
      <w:pPr>
        <w:spacing w:after="0" w:line="240" w:lineRule="auto"/>
      </w:pPr>
      <w:r>
        <w:separator/>
      </w:r>
    </w:p>
  </w:endnote>
  <w:endnote w:type="continuationSeparator" w:id="0">
    <w:p w14:paraId="21BF0655" w14:textId="77777777" w:rsidR="00DD2CF6" w:rsidRDefault="00DD2CF6" w:rsidP="002010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fornian FB">
    <w:panose1 w:val="0207040306080B030204"/>
    <w:charset w:val="00"/>
    <w:family w:val="roman"/>
    <w:pitch w:val="variable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93247E" w14:textId="77777777" w:rsidR="002010F1" w:rsidRDefault="00630538" w:rsidP="00A56314">
    <w:pPr>
      <w:pStyle w:val="Rodap"/>
      <w:ind w:left="-1560"/>
    </w:pPr>
    <w:r>
      <w:pict w14:anchorId="654B65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6" type="#_x0000_t75" style="width:580pt;height:70pt">
          <v:imagedata r:id="rId1" o:title="002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42732EB" w14:textId="77777777" w:rsidR="00DD2CF6" w:rsidRDefault="00DD2CF6" w:rsidP="002010F1">
      <w:pPr>
        <w:spacing w:after="0" w:line="240" w:lineRule="auto"/>
      </w:pPr>
      <w:r>
        <w:separator/>
      </w:r>
    </w:p>
  </w:footnote>
  <w:footnote w:type="continuationSeparator" w:id="0">
    <w:p w14:paraId="1929D8B2" w14:textId="77777777" w:rsidR="00DD2CF6" w:rsidRDefault="00DD2CF6" w:rsidP="002010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128A96" w14:textId="77777777" w:rsidR="00A56314" w:rsidRDefault="00DD2CF6">
    <w:pPr>
      <w:pStyle w:val="Cabealho"/>
    </w:pPr>
    <w:r>
      <w:rPr>
        <w:noProof/>
        <w:lang w:eastAsia="pt-BR"/>
      </w:rPr>
      <w:pict w14:anchorId="556AB99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3691344" o:spid="_x0000_s2077" type="#_x0000_t75" style="position:absolute;margin-left:0;margin-top:0;width:501.1pt;height:266.65pt;z-index:-251657216;mso-position-horizontal:center;mso-position-horizontal-relative:margin;mso-position-vertical:center;mso-position-vertical-relative:margin" o:allowincell="f">
          <v:imagedata r:id="rId1" o:title="003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C051389" w14:textId="77777777" w:rsidR="002010F1" w:rsidRDefault="00DD2CF6" w:rsidP="00A56314">
    <w:pPr>
      <w:pStyle w:val="Cabealho"/>
      <w:ind w:left="-1701"/>
    </w:pPr>
    <w:r>
      <w:pict w14:anchorId="7A5E6E3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601pt;height:135pt">
          <v:imagedata r:id="rId1" o:title="001"/>
        </v:shape>
      </w:pict>
    </w:r>
    <w:r>
      <w:rPr>
        <w:noProof/>
        <w:lang w:eastAsia="pt-BR"/>
      </w:rPr>
      <w:pict w14:anchorId="13B6C25F">
        <v:shape id="WordPictureWatermark203691345" o:spid="_x0000_s2078" type="#_x0000_t75" style="position:absolute;left:0;text-align:left;margin-left:0;margin-top:0;width:501.1pt;height:266.65pt;z-index:-251656192;mso-position-horizontal:center;mso-position-horizontal-relative:margin;mso-position-vertical:center;mso-position-vertical-relative:margin" o:allowincell="f">
          <v:imagedata r:id="rId2" o:title="003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D478E9" w14:textId="77777777" w:rsidR="00A56314" w:rsidRDefault="00DD2CF6">
    <w:pPr>
      <w:pStyle w:val="Cabealho"/>
    </w:pPr>
    <w:r>
      <w:rPr>
        <w:noProof/>
        <w:lang w:eastAsia="pt-BR"/>
      </w:rPr>
      <w:pict w14:anchorId="1875E8D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3691343" o:spid="_x0000_s2076" type="#_x0000_t75" style="position:absolute;margin-left:0;margin-top:0;width:501.1pt;height:266.65pt;z-index:-251658240;mso-position-horizontal:center;mso-position-horizontal-relative:margin;mso-position-vertical:center;mso-position-vertical-relative:margin" o:allowincell="f">
          <v:imagedata r:id="rId1" o:title="003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0342D5B"/>
    <w:multiLevelType w:val="multilevel"/>
    <w:tmpl w:val="CF905BC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">
    <w:nsid w:val="58353C1A"/>
    <w:multiLevelType w:val="multilevel"/>
    <w:tmpl w:val="D332D3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D735E93"/>
    <w:multiLevelType w:val="hybridMultilevel"/>
    <w:tmpl w:val="EA601E8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7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10F1"/>
    <w:rsid w:val="00000556"/>
    <w:rsid w:val="00002F7D"/>
    <w:rsid w:val="00013B11"/>
    <w:rsid w:val="00031DA9"/>
    <w:rsid w:val="00032E31"/>
    <w:rsid w:val="00034D12"/>
    <w:rsid w:val="00036FE7"/>
    <w:rsid w:val="00037223"/>
    <w:rsid w:val="0004366D"/>
    <w:rsid w:val="000513F2"/>
    <w:rsid w:val="00063DB4"/>
    <w:rsid w:val="0006688B"/>
    <w:rsid w:val="00071637"/>
    <w:rsid w:val="00075E9B"/>
    <w:rsid w:val="00093A1F"/>
    <w:rsid w:val="000A07C8"/>
    <w:rsid w:val="000A1355"/>
    <w:rsid w:val="000A4FEC"/>
    <w:rsid w:val="000A52CB"/>
    <w:rsid w:val="000B34A4"/>
    <w:rsid w:val="000B3517"/>
    <w:rsid w:val="000D1CF7"/>
    <w:rsid w:val="000D59F1"/>
    <w:rsid w:val="00101B7F"/>
    <w:rsid w:val="0012061D"/>
    <w:rsid w:val="001411F3"/>
    <w:rsid w:val="00151384"/>
    <w:rsid w:val="001633BC"/>
    <w:rsid w:val="00192BE9"/>
    <w:rsid w:val="001B6A66"/>
    <w:rsid w:val="001D2E4D"/>
    <w:rsid w:val="001D526F"/>
    <w:rsid w:val="001D5DA4"/>
    <w:rsid w:val="001D7435"/>
    <w:rsid w:val="001F278F"/>
    <w:rsid w:val="002010F1"/>
    <w:rsid w:val="00215EF2"/>
    <w:rsid w:val="00224F0D"/>
    <w:rsid w:val="002348A6"/>
    <w:rsid w:val="00245305"/>
    <w:rsid w:val="002526A6"/>
    <w:rsid w:val="0025311F"/>
    <w:rsid w:val="00273FB8"/>
    <w:rsid w:val="0027444E"/>
    <w:rsid w:val="00281D5E"/>
    <w:rsid w:val="00283EE0"/>
    <w:rsid w:val="002C1013"/>
    <w:rsid w:val="002D0A77"/>
    <w:rsid w:val="002D5533"/>
    <w:rsid w:val="002D5AC4"/>
    <w:rsid w:val="002D6B14"/>
    <w:rsid w:val="002D7116"/>
    <w:rsid w:val="002E4D60"/>
    <w:rsid w:val="002F3763"/>
    <w:rsid w:val="002F78B3"/>
    <w:rsid w:val="003207F9"/>
    <w:rsid w:val="003228F7"/>
    <w:rsid w:val="003461BF"/>
    <w:rsid w:val="003464C4"/>
    <w:rsid w:val="00374B98"/>
    <w:rsid w:val="0039426D"/>
    <w:rsid w:val="003A18A1"/>
    <w:rsid w:val="003B14D7"/>
    <w:rsid w:val="003C61F1"/>
    <w:rsid w:val="003E15E8"/>
    <w:rsid w:val="003F6AED"/>
    <w:rsid w:val="00402997"/>
    <w:rsid w:val="00403C41"/>
    <w:rsid w:val="0041388A"/>
    <w:rsid w:val="00417741"/>
    <w:rsid w:val="004351D9"/>
    <w:rsid w:val="00462E36"/>
    <w:rsid w:val="00475AF7"/>
    <w:rsid w:val="00495116"/>
    <w:rsid w:val="004A0A91"/>
    <w:rsid w:val="004A0FCA"/>
    <w:rsid w:val="004A398A"/>
    <w:rsid w:val="004C6C6A"/>
    <w:rsid w:val="00521254"/>
    <w:rsid w:val="00526D11"/>
    <w:rsid w:val="0053310D"/>
    <w:rsid w:val="00534810"/>
    <w:rsid w:val="005924AA"/>
    <w:rsid w:val="005A0853"/>
    <w:rsid w:val="005A7699"/>
    <w:rsid w:val="005A7DBA"/>
    <w:rsid w:val="005B53AC"/>
    <w:rsid w:val="005D2025"/>
    <w:rsid w:val="005F582B"/>
    <w:rsid w:val="006061FA"/>
    <w:rsid w:val="00630538"/>
    <w:rsid w:val="00643FCE"/>
    <w:rsid w:val="006627C0"/>
    <w:rsid w:val="006831DA"/>
    <w:rsid w:val="00696A63"/>
    <w:rsid w:val="006A7A38"/>
    <w:rsid w:val="006C58A7"/>
    <w:rsid w:val="006E5E3F"/>
    <w:rsid w:val="00723D29"/>
    <w:rsid w:val="00754A2A"/>
    <w:rsid w:val="00782035"/>
    <w:rsid w:val="007901B1"/>
    <w:rsid w:val="007A29AE"/>
    <w:rsid w:val="007A3783"/>
    <w:rsid w:val="007A69F0"/>
    <w:rsid w:val="007A7723"/>
    <w:rsid w:val="007C1E87"/>
    <w:rsid w:val="007C60E9"/>
    <w:rsid w:val="007D6DE1"/>
    <w:rsid w:val="007F4461"/>
    <w:rsid w:val="00804628"/>
    <w:rsid w:val="00817934"/>
    <w:rsid w:val="00842B5C"/>
    <w:rsid w:val="00866751"/>
    <w:rsid w:val="00867A61"/>
    <w:rsid w:val="008764B3"/>
    <w:rsid w:val="0087669C"/>
    <w:rsid w:val="00882A2E"/>
    <w:rsid w:val="0089030D"/>
    <w:rsid w:val="008A6E92"/>
    <w:rsid w:val="008D2C0F"/>
    <w:rsid w:val="008D6162"/>
    <w:rsid w:val="008E1F15"/>
    <w:rsid w:val="009227EC"/>
    <w:rsid w:val="00930893"/>
    <w:rsid w:val="00945692"/>
    <w:rsid w:val="009467AD"/>
    <w:rsid w:val="009502A3"/>
    <w:rsid w:val="0095032A"/>
    <w:rsid w:val="0099223A"/>
    <w:rsid w:val="0099702E"/>
    <w:rsid w:val="009C2B1A"/>
    <w:rsid w:val="009C4534"/>
    <w:rsid w:val="009C4A35"/>
    <w:rsid w:val="009C50BF"/>
    <w:rsid w:val="009D144C"/>
    <w:rsid w:val="009D2B26"/>
    <w:rsid w:val="009E23DC"/>
    <w:rsid w:val="009F30CE"/>
    <w:rsid w:val="009F5E16"/>
    <w:rsid w:val="00A05041"/>
    <w:rsid w:val="00A25BE9"/>
    <w:rsid w:val="00A427AD"/>
    <w:rsid w:val="00A51ECD"/>
    <w:rsid w:val="00A56314"/>
    <w:rsid w:val="00A573D6"/>
    <w:rsid w:val="00A8477A"/>
    <w:rsid w:val="00A85A5B"/>
    <w:rsid w:val="00A96BE7"/>
    <w:rsid w:val="00AB1979"/>
    <w:rsid w:val="00AE0779"/>
    <w:rsid w:val="00AF04C5"/>
    <w:rsid w:val="00AF0E57"/>
    <w:rsid w:val="00B0266B"/>
    <w:rsid w:val="00B02B79"/>
    <w:rsid w:val="00B03FE2"/>
    <w:rsid w:val="00B153B5"/>
    <w:rsid w:val="00B179D0"/>
    <w:rsid w:val="00B17EEA"/>
    <w:rsid w:val="00B32C2A"/>
    <w:rsid w:val="00B438D7"/>
    <w:rsid w:val="00B94842"/>
    <w:rsid w:val="00B979D5"/>
    <w:rsid w:val="00BB197C"/>
    <w:rsid w:val="00BB643B"/>
    <w:rsid w:val="00BD4C27"/>
    <w:rsid w:val="00BE0D7D"/>
    <w:rsid w:val="00BE7F91"/>
    <w:rsid w:val="00BF4967"/>
    <w:rsid w:val="00C2073B"/>
    <w:rsid w:val="00C27136"/>
    <w:rsid w:val="00C4111F"/>
    <w:rsid w:val="00C46CCD"/>
    <w:rsid w:val="00C84B7D"/>
    <w:rsid w:val="00CE3570"/>
    <w:rsid w:val="00CE62C6"/>
    <w:rsid w:val="00D7655A"/>
    <w:rsid w:val="00D77697"/>
    <w:rsid w:val="00DC3C64"/>
    <w:rsid w:val="00DD2CF6"/>
    <w:rsid w:val="00DE0A8D"/>
    <w:rsid w:val="00DF4BC5"/>
    <w:rsid w:val="00E05123"/>
    <w:rsid w:val="00E078A2"/>
    <w:rsid w:val="00E1095E"/>
    <w:rsid w:val="00E1186A"/>
    <w:rsid w:val="00E2438C"/>
    <w:rsid w:val="00E25D82"/>
    <w:rsid w:val="00E31CC4"/>
    <w:rsid w:val="00E36C63"/>
    <w:rsid w:val="00E7350C"/>
    <w:rsid w:val="00E74082"/>
    <w:rsid w:val="00EA3EE6"/>
    <w:rsid w:val="00EA45E6"/>
    <w:rsid w:val="00EC63F7"/>
    <w:rsid w:val="00ED721F"/>
    <w:rsid w:val="00EE0C57"/>
    <w:rsid w:val="00F05BA8"/>
    <w:rsid w:val="00F13449"/>
    <w:rsid w:val="00F140D5"/>
    <w:rsid w:val="00F3525D"/>
    <w:rsid w:val="00F36CCA"/>
    <w:rsid w:val="00F4244B"/>
    <w:rsid w:val="00F624CA"/>
    <w:rsid w:val="00F63AF3"/>
    <w:rsid w:val="00F66927"/>
    <w:rsid w:val="00FB281A"/>
    <w:rsid w:val="00FB6054"/>
    <w:rsid w:val="00FC71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9"/>
    <o:shapelayout v:ext="edit">
      <o:idmap v:ext="edit" data="1"/>
    </o:shapelayout>
  </w:shapeDefaults>
  <w:decimalSymbol w:val=","/>
  <w:listSeparator w:val=";"/>
  <w14:docId w14:val="1FE6E891"/>
  <w15:chartTrackingRefBased/>
  <w15:docId w15:val="{0486EE54-86B7-45EB-8212-65853259D9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153B5"/>
    <w:pPr>
      <w:spacing w:after="200" w:line="276" w:lineRule="auto"/>
    </w:pPr>
    <w:rPr>
      <w:rFonts w:ascii="Calibri" w:eastAsia="Calibri" w:hAnsi="Calibri" w:cs="Times New Roman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B153B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93089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tulo4">
    <w:name w:val="heading 4"/>
    <w:basedOn w:val="Normal"/>
    <w:link w:val="Ttulo4Char"/>
    <w:uiPriority w:val="9"/>
    <w:qFormat/>
    <w:rsid w:val="00A427AD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/>
      <w:b/>
      <w:bCs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2010F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010F1"/>
  </w:style>
  <w:style w:type="paragraph" w:styleId="Rodap">
    <w:name w:val="footer"/>
    <w:basedOn w:val="Normal"/>
    <w:link w:val="RodapChar"/>
    <w:uiPriority w:val="99"/>
    <w:unhideWhenUsed/>
    <w:rsid w:val="002010F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010F1"/>
  </w:style>
  <w:style w:type="character" w:customStyle="1" w:styleId="Ttulo4Char">
    <w:name w:val="Título 4 Char"/>
    <w:basedOn w:val="Fontepargpadro"/>
    <w:link w:val="Ttulo4"/>
    <w:uiPriority w:val="9"/>
    <w:rsid w:val="00A427AD"/>
    <w:rPr>
      <w:rFonts w:ascii="Times New Roman" w:eastAsia="Times New Roman" w:hAnsi="Times New Roman" w:cs="Times New Roman"/>
      <w:b/>
      <w:bCs/>
      <w:sz w:val="24"/>
      <w:szCs w:val="24"/>
      <w:lang w:eastAsia="pt-BR"/>
    </w:rPr>
  </w:style>
  <w:style w:type="table" w:customStyle="1" w:styleId="TableGrid">
    <w:name w:val="TableGrid"/>
    <w:rsid w:val="00A427AD"/>
    <w:pPr>
      <w:spacing w:after="0" w:line="240" w:lineRule="auto"/>
    </w:pPr>
    <w:rPr>
      <w:rFonts w:eastAsiaTheme="minorEastAsia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E1095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095E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B153B5"/>
    <w:pPr>
      <w:ind w:left="720"/>
      <w:contextualSpacing/>
    </w:pPr>
  </w:style>
  <w:style w:type="paragraph" w:styleId="Remissivo1">
    <w:name w:val="index 1"/>
    <w:basedOn w:val="Normal"/>
    <w:next w:val="Normal"/>
    <w:autoRedefine/>
    <w:uiPriority w:val="99"/>
    <w:semiHidden/>
    <w:unhideWhenUsed/>
    <w:rsid w:val="00B153B5"/>
    <w:pPr>
      <w:spacing w:after="0" w:line="240" w:lineRule="auto"/>
      <w:ind w:left="220" w:hanging="220"/>
    </w:pPr>
  </w:style>
  <w:style w:type="paragraph" w:styleId="Ttulodendiceremissivo">
    <w:name w:val="index heading"/>
    <w:basedOn w:val="Normal"/>
    <w:next w:val="Remissivo1"/>
    <w:semiHidden/>
    <w:rsid w:val="00B153B5"/>
    <w:pPr>
      <w:keepNext/>
      <w:spacing w:before="240" w:after="0" w:line="240" w:lineRule="auto"/>
    </w:pPr>
    <w:rPr>
      <w:rFonts w:ascii="Arial" w:eastAsia="Times New Roman" w:hAnsi="Arial"/>
      <w:b/>
      <w:kern w:val="28"/>
      <w:sz w:val="28"/>
      <w:szCs w:val="20"/>
      <w:lang w:eastAsia="pt-BR"/>
    </w:rPr>
  </w:style>
  <w:style w:type="paragraph" w:customStyle="1" w:styleId="indice2">
    <w:name w:val="indice2"/>
    <w:basedOn w:val="Ttulo2"/>
    <w:rsid w:val="00B153B5"/>
    <w:pPr>
      <w:keepLines w:val="0"/>
      <w:tabs>
        <w:tab w:val="right" w:leader="dot" w:pos="9072"/>
      </w:tabs>
      <w:spacing w:before="240" w:after="240" w:line="240" w:lineRule="auto"/>
      <w:jc w:val="both"/>
    </w:pPr>
    <w:rPr>
      <w:rFonts w:ascii="Times New Roman" w:eastAsia="Times New Roman" w:hAnsi="Times New Roman" w:cs="Times New Roman"/>
      <w:b/>
      <w:color w:val="auto"/>
      <w:sz w:val="24"/>
      <w:szCs w:val="20"/>
      <w:lang w:val="x-none" w:eastAsia="pt-BR"/>
    </w:rPr>
  </w:style>
  <w:style w:type="paragraph" w:customStyle="1" w:styleId="Default">
    <w:name w:val="Default"/>
    <w:rsid w:val="00B153B5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pt-BR"/>
    </w:rPr>
  </w:style>
  <w:style w:type="paragraph" w:styleId="SemEspaamento">
    <w:name w:val="No Spacing"/>
    <w:link w:val="SemEspaamentoChar"/>
    <w:uiPriority w:val="1"/>
    <w:qFormat/>
    <w:rsid w:val="00B153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t-BR"/>
    </w:rPr>
  </w:style>
  <w:style w:type="character" w:customStyle="1" w:styleId="SemEspaamentoChar">
    <w:name w:val="Sem Espaçamento Char"/>
    <w:link w:val="SemEspaamento"/>
    <w:uiPriority w:val="1"/>
    <w:rsid w:val="00B153B5"/>
    <w:rPr>
      <w:rFonts w:ascii="Calibri" w:eastAsia="Times New Roman" w:hAnsi="Calibri" w:cs="Times New Roman"/>
      <w:sz w:val="20"/>
      <w:szCs w:val="20"/>
      <w:lang w:eastAsia="pt-BR"/>
    </w:rPr>
  </w:style>
  <w:style w:type="character" w:styleId="Hyperlink">
    <w:name w:val="Hyperlink"/>
    <w:basedOn w:val="Fontepargpadro"/>
    <w:uiPriority w:val="99"/>
    <w:rsid w:val="00B153B5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B153B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semiHidden/>
    <w:rsid w:val="00B153B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table" w:styleId="Tabelacomgrade">
    <w:name w:val="Table Grid"/>
    <w:basedOn w:val="Tabelanormal"/>
    <w:uiPriority w:val="39"/>
    <w:rsid w:val="00BE7F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3Char">
    <w:name w:val="Título 3 Char"/>
    <w:basedOn w:val="Fontepargpadro"/>
    <w:link w:val="Ttulo3"/>
    <w:uiPriority w:val="9"/>
    <w:semiHidden/>
    <w:rsid w:val="00930893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Forte">
    <w:name w:val="Strong"/>
    <w:basedOn w:val="Fontepargpadro"/>
    <w:uiPriority w:val="22"/>
    <w:qFormat/>
    <w:rsid w:val="008A6E9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6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05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3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72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2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06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2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3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37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77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8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54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66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38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6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75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2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pt.wikipedia.org/wiki/Pernambuco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hyperlink" Target="https://pt.wikipedia.org/wiki/Estado_(subdivis%C3%A3o)" TargetMode="External"/><Relationship Id="rId17" Type="http://schemas.openxmlformats.org/officeDocument/2006/relationships/hyperlink" Target="https://pt.wikipedia.org/wiki/Oest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pt.wikipedia.org/wiki/Longitude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t.wikipedia.org/wiki/Brasil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pt.wikipedia.org/wiki/Sul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pt.wikipedia.org/wiki/Latitude" TargetMode="External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79416B-BA54-4362-B1A5-BB08746A16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1830</Words>
  <Characters>9883</Characters>
  <Application>Microsoft Office Word</Application>
  <DocSecurity>0</DocSecurity>
  <Lines>82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CLAUDIANE SILVA</dc:creator>
  <cp:keywords/>
  <dc:description/>
  <cp:lastModifiedBy>User</cp:lastModifiedBy>
  <cp:revision>2</cp:revision>
  <cp:lastPrinted>2026-01-28T16:25:00Z</cp:lastPrinted>
  <dcterms:created xsi:type="dcterms:W3CDTF">2026-02-03T13:05:00Z</dcterms:created>
  <dcterms:modified xsi:type="dcterms:W3CDTF">2026-02-03T13:05:00Z</dcterms:modified>
</cp:coreProperties>
</file>